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AC" w:rsidRPr="008714C8" w:rsidRDefault="00292518" w:rsidP="00E614C1">
      <w:pPr>
        <w:rPr>
          <w:rFonts w:ascii="Times New Roman" w:hAnsi="Times New Roman" w:cs="Times New Roman"/>
          <w:color w:val="FF0000"/>
          <w:sz w:val="24"/>
          <w:szCs w:val="24"/>
        </w:rPr>
      </w:pPr>
      <w:bookmarkStart w:id="0" w:name="_GoBack"/>
      <w:bookmarkEnd w:id="0"/>
      <w:r w:rsidRPr="008714C8">
        <w:rPr>
          <w:rFonts w:ascii="Times New Roman" w:hAnsi="Times New Roman" w:cs="Times New Roman"/>
          <w:color w:val="FF0000"/>
          <w:sz w:val="24"/>
          <w:szCs w:val="24"/>
        </w:rPr>
        <w:t xml:space="preserve">Concept </w:t>
      </w:r>
      <w:r w:rsidR="00E614C1">
        <w:rPr>
          <w:rFonts w:ascii="Times New Roman" w:hAnsi="Times New Roman" w:cs="Times New Roman"/>
          <w:color w:val="FF0000"/>
          <w:sz w:val="24"/>
          <w:szCs w:val="24"/>
        </w:rPr>
        <w:t>12</w:t>
      </w:r>
      <w:r w:rsidR="008145D9">
        <w:rPr>
          <w:rFonts w:ascii="Times New Roman" w:hAnsi="Times New Roman" w:cs="Times New Roman"/>
          <w:color w:val="FF0000"/>
          <w:sz w:val="24"/>
          <w:szCs w:val="24"/>
        </w:rPr>
        <w:t xml:space="preserve"> januari</w:t>
      </w:r>
      <w:r w:rsidR="00815FF0" w:rsidRPr="008714C8">
        <w:rPr>
          <w:rFonts w:ascii="Times New Roman" w:hAnsi="Times New Roman" w:cs="Times New Roman"/>
          <w:color w:val="FF0000"/>
          <w:sz w:val="24"/>
          <w:szCs w:val="24"/>
        </w:rPr>
        <w:t xml:space="preserve"> 2015</w:t>
      </w:r>
      <w:r w:rsidR="00064777" w:rsidRPr="008714C8">
        <w:rPr>
          <w:rFonts w:ascii="Times New Roman" w:hAnsi="Times New Roman" w:cs="Times New Roman"/>
          <w:color w:val="FF0000"/>
          <w:sz w:val="24"/>
          <w:szCs w:val="24"/>
        </w:rPr>
        <w:tab/>
        <w:t>WERKDOCUMENT</w:t>
      </w:r>
    </w:p>
    <w:p w:rsidR="00E00319" w:rsidRDefault="00D1788E" w:rsidP="00E614C1">
      <w:pPr>
        <w:rPr>
          <w:rFonts w:ascii="Times New Roman" w:hAnsi="Times New Roman" w:cs="Times New Roman"/>
          <w:b/>
          <w:sz w:val="24"/>
          <w:szCs w:val="24"/>
        </w:rPr>
      </w:pPr>
      <w:r w:rsidRPr="00C03139">
        <w:rPr>
          <w:rFonts w:ascii="Times New Roman" w:hAnsi="Times New Roman" w:cs="Times New Roman"/>
          <w:b/>
          <w:sz w:val="24"/>
          <w:szCs w:val="24"/>
          <w:highlight w:val="yellow"/>
        </w:rPr>
        <w:t>Grensverleggende samenwerking</w:t>
      </w:r>
    </w:p>
    <w:p w:rsidR="007F3474" w:rsidRDefault="00957A60" w:rsidP="00E614C1">
      <w:pPr>
        <w:rPr>
          <w:rFonts w:ascii="Times New Roman" w:hAnsi="Times New Roman" w:cs="Times New Roman"/>
          <w:b/>
          <w:sz w:val="24"/>
          <w:szCs w:val="24"/>
        </w:rPr>
      </w:pPr>
      <w:r>
        <w:rPr>
          <w:rFonts w:ascii="Times New Roman" w:hAnsi="Times New Roman" w:cs="Times New Roman"/>
          <w:b/>
          <w:sz w:val="24"/>
          <w:szCs w:val="24"/>
          <w:highlight w:val="yellow"/>
        </w:rPr>
        <w:t>Een regionale groeiagenda</w:t>
      </w:r>
    </w:p>
    <w:p w:rsidR="0052688A" w:rsidRDefault="00F001A6" w:rsidP="00E614C1">
      <w:pPr>
        <w:spacing w:after="0"/>
        <w:rPr>
          <w:rFonts w:ascii="Times New Roman" w:eastAsia="Calibri" w:hAnsi="Times New Roman" w:cs="Times New Roman"/>
          <w:sz w:val="24"/>
          <w:szCs w:val="24"/>
        </w:rPr>
      </w:pPr>
      <w:r w:rsidRPr="00D1788E">
        <w:rPr>
          <w:rFonts w:ascii="Times New Roman" w:hAnsi="Times New Roman" w:cs="Times New Roman"/>
          <w:b/>
          <w:sz w:val="24"/>
          <w:szCs w:val="24"/>
        </w:rPr>
        <w:t>Ondernemerschap</w:t>
      </w:r>
      <w:r w:rsidR="00C96865">
        <w:rPr>
          <w:rFonts w:ascii="Times New Roman" w:hAnsi="Times New Roman" w:cs="Times New Roman"/>
          <w:b/>
          <w:sz w:val="24"/>
          <w:szCs w:val="24"/>
        </w:rPr>
        <w:t>,</w:t>
      </w:r>
      <w:r w:rsidRPr="00D1788E">
        <w:rPr>
          <w:rFonts w:ascii="Times New Roman" w:hAnsi="Times New Roman" w:cs="Times New Roman"/>
          <w:b/>
          <w:sz w:val="24"/>
          <w:szCs w:val="24"/>
        </w:rPr>
        <w:t xml:space="preserve"> samenwerking</w:t>
      </w:r>
      <w:r w:rsidR="00C96865">
        <w:rPr>
          <w:rFonts w:ascii="Times New Roman" w:hAnsi="Times New Roman" w:cs="Times New Roman"/>
          <w:b/>
          <w:sz w:val="24"/>
          <w:szCs w:val="24"/>
        </w:rPr>
        <w:t xml:space="preserve"> en welvaart</w:t>
      </w:r>
    </w:p>
    <w:p w:rsidR="002579A8" w:rsidRPr="00D12E93" w:rsidRDefault="003F66F1" w:rsidP="00E614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Nederland moet de ambitie hebben een </w:t>
      </w:r>
      <w:r w:rsidRPr="00D12E93">
        <w:rPr>
          <w:rFonts w:ascii="Times New Roman" w:eastAsia="Calibri" w:hAnsi="Times New Roman" w:cs="Times New Roman"/>
          <w:sz w:val="24"/>
          <w:szCs w:val="24"/>
        </w:rPr>
        <w:t xml:space="preserve">ondernemersland te zijn. </w:t>
      </w:r>
      <w:r w:rsidR="002579A8" w:rsidRPr="00D12E93">
        <w:rPr>
          <w:rFonts w:ascii="Times New Roman" w:hAnsi="Times New Roman" w:cs="Times New Roman"/>
          <w:sz w:val="24"/>
          <w:szCs w:val="24"/>
        </w:rPr>
        <w:t>De</w:t>
      </w:r>
      <w:r w:rsidRPr="00D12E93">
        <w:rPr>
          <w:rFonts w:ascii="Times New Roman" w:hAnsi="Times New Roman" w:cs="Times New Roman"/>
          <w:sz w:val="24"/>
          <w:szCs w:val="24"/>
        </w:rPr>
        <w:t xml:space="preserve"> eigen prestaties, ondernemerschap en hard werken hebben </w:t>
      </w:r>
      <w:r w:rsidR="008C5CFC" w:rsidRPr="00D12E93">
        <w:rPr>
          <w:rFonts w:ascii="Times New Roman" w:hAnsi="Times New Roman" w:cs="Times New Roman"/>
          <w:sz w:val="24"/>
          <w:szCs w:val="24"/>
        </w:rPr>
        <w:t>onze</w:t>
      </w:r>
      <w:r w:rsidRPr="00D12E93">
        <w:rPr>
          <w:rFonts w:ascii="Times New Roman" w:hAnsi="Times New Roman" w:cs="Times New Roman"/>
          <w:sz w:val="24"/>
          <w:szCs w:val="24"/>
        </w:rPr>
        <w:t xml:space="preserve"> huidige welvaart gecreëerd. </w:t>
      </w:r>
      <w:r w:rsidR="00D21B79">
        <w:rPr>
          <w:rFonts w:ascii="Times New Roman" w:hAnsi="Times New Roman" w:cs="Times New Roman"/>
          <w:sz w:val="24"/>
          <w:szCs w:val="24"/>
        </w:rPr>
        <w:t>Onze toekomstige welvaart is geen gegeven</w:t>
      </w:r>
      <w:r w:rsidR="00B077E1" w:rsidRPr="00D12E93">
        <w:rPr>
          <w:rFonts w:ascii="Times New Roman" w:hAnsi="Times New Roman" w:cs="Times New Roman"/>
          <w:sz w:val="24"/>
          <w:szCs w:val="24"/>
        </w:rPr>
        <w:t xml:space="preserve">. </w:t>
      </w:r>
      <w:r w:rsidR="00906E96" w:rsidRPr="00D12E93">
        <w:rPr>
          <w:rFonts w:ascii="Times New Roman" w:eastAsia="Calibri" w:hAnsi="Times New Roman" w:cs="Times New Roman"/>
          <w:sz w:val="24"/>
          <w:szCs w:val="24"/>
        </w:rPr>
        <w:t xml:space="preserve">Door digitalisering </w:t>
      </w:r>
      <w:r w:rsidR="00D21B79">
        <w:rPr>
          <w:rFonts w:ascii="Times New Roman" w:eastAsia="Calibri" w:hAnsi="Times New Roman" w:cs="Times New Roman"/>
          <w:sz w:val="24"/>
          <w:szCs w:val="24"/>
        </w:rPr>
        <w:t xml:space="preserve">en internationalisering </w:t>
      </w:r>
      <w:r w:rsidR="00906E96" w:rsidRPr="00D12E93">
        <w:rPr>
          <w:rFonts w:ascii="Times New Roman" w:eastAsia="Calibri" w:hAnsi="Times New Roman" w:cs="Times New Roman"/>
          <w:sz w:val="24"/>
          <w:szCs w:val="24"/>
        </w:rPr>
        <w:t xml:space="preserve">gaan ontwikkelingen </w:t>
      </w:r>
      <w:r w:rsidR="001253E0" w:rsidRPr="00D12E93">
        <w:rPr>
          <w:rFonts w:ascii="Times New Roman" w:eastAsia="Calibri" w:hAnsi="Times New Roman" w:cs="Times New Roman"/>
          <w:sz w:val="24"/>
          <w:szCs w:val="24"/>
        </w:rPr>
        <w:t xml:space="preserve">en innovaties </w:t>
      </w:r>
      <w:r w:rsidR="00906E96" w:rsidRPr="00D12E93">
        <w:rPr>
          <w:rFonts w:ascii="Times New Roman" w:eastAsia="Calibri" w:hAnsi="Times New Roman" w:cs="Times New Roman"/>
          <w:sz w:val="24"/>
          <w:szCs w:val="24"/>
        </w:rPr>
        <w:t>sneller</w:t>
      </w:r>
      <w:r w:rsidR="001253E0" w:rsidRPr="00D12E93">
        <w:rPr>
          <w:rFonts w:ascii="Times New Roman" w:eastAsia="Calibri" w:hAnsi="Times New Roman" w:cs="Times New Roman"/>
          <w:sz w:val="24"/>
          <w:szCs w:val="24"/>
        </w:rPr>
        <w:t>.</w:t>
      </w:r>
      <w:r w:rsidR="00906E96" w:rsidRPr="00D12E93">
        <w:rPr>
          <w:rFonts w:ascii="Times New Roman" w:eastAsia="Calibri" w:hAnsi="Times New Roman" w:cs="Times New Roman"/>
          <w:sz w:val="24"/>
          <w:szCs w:val="24"/>
        </w:rPr>
        <w:t xml:space="preserve"> </w:t>
      </w:r>
      <w:r w:rsidR="00B73B66" w:rsidRPr="00D12E93">
        <w:rPr>
          <w:rFonts w:ascii="Times New Roman" w:eastAsia="Calibri" w:hAnsi="Times New Roman" w:cs="Times New Roman"/>
          <w:sz w:val="24"/>
          <w:szCs w:val="24"/>
        </w:rPr>
        <w:t>Een goede positie vandaag is geen garantie voor succes morgen.</w:t>
      </w:r>
      <w:r w:rsidR="001253E0" w:rsidRPr="00D12E93">
        <w:rPr>
          <w:rFonts w:ascii="Times New Roman" w:eastAsia="Calibri" w:hAnsi="Times New Roman" w:cs="Times New Roman"/>
          <w:sz w:val="24"/>
          <w:szCs w:val="24"/>
        </w:rPr>
        <w:t xml:space="preserve"> Dat geldt zowel voor </w:t>
      </w:r>
      <w:r w:rsidR="00E43359">
        <w:rPr>
          <w:rFonts w:ascii="Times New Roman" w:eastAsia="Calibri" w:hAnsi="Times New Roman" w:cs="Times New Roman"/>
          <w:sz w:val="24"/>
          <w:szCs w:val="24"/>
        </w:rPr>
        <w:t>ondernemers</w:t>
      </w:r>
      <w:r w:rsidR="001253E0" w:rsidRPr="00D12E93">
        <w:rPr>
          <w:rFonts w:ascii="Times New Roman" w:eastAsia="Calibri" w:hAnsi="Times New Roman" w:cs="Times New Roman"/>
          <w:sz w:val="24"/>
          <w:szCs w:val="24"/>
        </w:rPr>
        <w:t xml:space="preserve"> als voor </w:t>
      </w:r>
      <w:r w:rsidR="00E43359">
        <w:rPr>
          <w:rFonts w:ascii="Times New Roman" w:eastAsia="Calibri" w:hAnsi="Times New Roman" w:cs="Times New Roman"/>
          <w:sz w:val="24"/>
          <w:szCs w:val="24"/>
        </w:rPr>
        <w:t>gemeenten en provincies</w:t>
      </w:r>
      <w:r w:rsidR="001253E0" w:rsidRPr="00D12E93">
        <w:rPr>
          <w:rFonts w:ascii="Times New Roman" w:eastAsia="Calibri" w:hAnsi="Times New Roman" w:cs="Times New Roman"/>
          <w:sz w:val="24"/>
          <w:szCs w:val="24"/>
        </w:rPr>
        <w:t>.</w:t>
      </w:r>
    </w:p>
    <w:p w:rsidR="003E216A" w:rsidRDefault="003E216A" w:rsidP="00E614C1">
      <w:pPr>
        <w:spacing w:after="0"/>
        <w:rPr>
          <w:rFonts w:ascii="Times New Roman" w:hAnsi="Times New Roman" w:cs="Times New Roman"/>
          <w:sz w:val="24"/>
          <w:szCs w:val="24"/>
        </w:rPr>
      </w:pPr>
    </w:p>
    <w:p w:rsidR="003E216A" w:rsidRPr="008714C8" w:rsidRDefault="00D21B79" w:rsidP="00E614C1">
      <w:pPr>
        <w:spacing w:after="0"/>
        <w:rPr>
          <w:rFonts w:ascii="Times New Roman" w:hAnsi="Times New Roman" w:cs="Times New Roman"/>
          <w:sz w:val="24"/>
          <w:szCs w:val="24"/>
        </w:rPr>
      </w:pPr>
      <w:r>
        <w:rPr>
          <w:rFonts w:ascii="Times New Roman" w:hAnsi="Times New Roman" w:cs="Times New Roman"/>
          <w:sz w:val="24"/>
          <w:szCs w:val="24"/>
        </w:rPr>
        <w:t xml:space="preserve">We zien </w:t>
      </w:r>
      <w:r w:rsidRPr="008714C8">
        <w:rPr>
          <w:rFonts w:ascii="Times New Roman" w:hAnsi="Times New Roman" w:cs="Times New Roman"/>
          <w:sz w:val="24"/>
          <w:szCs w:val="24"/>
        </w:rPr>
        <w:t xml:space="preserve">sterk toenemende regionale verschillen in de economische kracht van regio’s. </w:t>
      </w:r>
      <w:r>
        <w:rPr>
          <w:rFonts w:ascii="Times New Roman" w:hAnsi="Times New Roman" w:cs="Times New Roman"/>
          <w:sz w:val="24"/>
          <w:szCs w:val="24"/>
        </w:rPr>
        <w:t>Deze</w:t>
      </w:r>
      <w:r w:rsidRPr="008714C8">
        <w:rPr>
          <w:rFonts w:ascii="Times New Roman" w:hAnsi="Times New Roman" w:cs="Times New Roman"/>
          <w:sz w:val="24"/>
          <w:szCs w:val="24"/>
        </w:rPr>
        <w:t xml:space="preserve"> economische structuren </w:t>
      </w:r>
      <w:r>
        <w:rPr>
          <w:rFonts w:ascii="Times New Roman" w:hAnsi="Times New Roman" w:cs="Times New Roman"/>
          <w:sz w:val="24"/>
          <w:szCs w:val="24"/>
        </w:rPr>
        <w:t xml:space="preserve">stijgen </w:t>
      </w:r>
      <w:r w:rsidRPr="008714C8">
        <w:rPr>
          <w:rFonts w:ascii="Times New Roman" w:hAnsi="Times New Roman" w:cs="Times New Roman"/>
          <w:sz w:val="24"/>
          <w:szCs w:val="24"/>
        </w:rPr>
        <w:t xml:space="preserve">uit boven het </w:t>
      </w:r>
      <w:r>
        <w:rPr>
          <w:rFonts w:ascii="Times New Roman" w:hAnsi="Times New Roman" w:cs="Times New Roman"/>
          <w:sz w:val="24"/>
          <w:szCs w:val="24"/>
        </w:rPr>
        <w:t>grond</w:t>
      </w:r>
      <w:r w:rsidRPr="008714C8">
        <w:rPr>
          <w:rFonts w:ascii="Times New Roman" w:hAnsi="Times New Roman" w:cs="Times New Roman"/>
          <w:sz w:val="24"/>
          <w:szCs w:val="24"/>
        </w:rPr>
        <w:t>gebied van een gemeente</w:t>
      </w:r>
      <w:r>
        <w:rPr>
          <w:rFonts w:ascii="Times New Roman" w:hAnsi="Times New Roman" w:cs="Times New Roman"/>
          <w:sz w:val="24"/>
          <w:szCs w:val="24"/>
        </w:rPr>
        <w:t xml:space="preserve">. Gemeenten die niet goed samenwerken met omliggende gemeenten zullen niet in staat zijn </w:t>
      </w:r>
      <w:r w:rsidRPr="008714C8">
        <w:rPr>
          <w:rFonts w:ascii="Times New Roman" w:hAnsi="Times New Roman" w:cs="Times New Roman"/>
          <w:sz w:val="24"/>
          <w:szCs w:val="24"/>
        </w:rPr>
        <w:t xml:space="preserve">om </w:t>
      </w:r>
      <w:r>
        <w:rPr>
          <w:rFonts w:ascii="Times New Roman" w:hAnsi="Times New Roman" w:cs="Times New Roman"/>
          <w:sz w:val="24"/>
          <w:szCs w:val="24"/>
        </w:rPr>
        <w:t xml:space="preserve">voldoende </w:t>
      </w:r>
      <w:r w:rsidRPr="008714C8">
        <w:rPr>
          <w:rFonts w:ascii="Times New Roman" w:hAnsi="Times New Roman" w:cs="Times New Roman"/>
          <w:sz w:val="24"/>
          <w:szCs w:val="24"/>
        </w:rPr>
        <w:t>te investeren in voorzieningen voor inwoners en werkgelegenheid te bieden.</w:t>
      </w:r>
      <w:r>
        <w:rPr>
          <w:rFonts w:ascii="Times New Roman" w:hAnsi="Times New Roman" w:cs="Times New Roman"/>
          <w:sz w:val="24"/>
          <w:szCs w:val="24"/>
        </w:rPr>
        <w:t xml:space="preserve"> S</w:t>
      </w:r>
      <w:r w:rsidR="003E216A" w:rsidRPr="008714C8">
        <w:rPr>
          <w:rFonts w:ascii="Times New Roman" w:hAnsi="Times New Roman" w:cs="Times New Roman"/>
          <w:sz w:val="24"/>
          <w:szCs w:val="24"/>
        </w:rPr>
        <w:t xml:space="preserve">amenwerking </w:t>
      </w:r>
      <w:r w:rsidR="009E2560">
        <w:rPr>
          <w:rFonts w:ascii="Times New Roman" w:hAnsi="Times New Roman" w:cs="Times New Roman"/>
          <w:sz w:val="24"/>
          <w:szCs w:val="24"/>
        </w:rPr>
        <w:t xml:space="preserve">over grenzen </w:t>
      </w:r>
      <w:r w:rsidR="00531F91">
        <w:rPr>
          <w:rFonts w:ascii="Times New Roman" w:hAnsi="Times New Roman" w:cs="Times New Roman"/>
          <w:sz w:val="24"/>
          <w:szCs w:val="24"/>
        </w:rPr>
        <w:t xml:space="preserve">heen </w:t>
      </w:r>
      <w:r>
        <w:rPr>
          <w:rFonts w:ascii="Times New Roman" w:hAnsi="Times New Roman" w:cs="Times New Roman"/>
          <w:sz w:val="24"/>
          <w:szCs w:val="24"/>
        </w:rPr>
        <w:t xml:space="preserve">is </w:t>
      </w:r>
      <w:r w:rsidR="00531F91">
        <w:rPr>
          <w:rFonts w:ascii="Times New Roman" w:hAnsi="Times New Roman" w:cs="Times New Roman"/>
          <w:sz w:val="24"/>
          <w:szCs w:val="24"/>
        </w:rPr>
        <w:t>cruciaal</w:t>
      </w:r>
      <w:r w:rsidR="003E216A" w:rsidRPr="008714C8">
        <w:rPr>
          <w:rFonts w:ascii="Times New Roman" w:hAnsi="Times New Roman" w:cs="Times New Roman"/>
          <w:sz w:val="24"/>
          <w:szCs w:val="24"/>
        </w:rPr>
        <w:t>.</w:t>
      </w:r>
      <w:r w:rsidR="00531F91" w:rsidRPr="00531F91">
        <w:t xml:space="preserve"> </w:t>
      </w:r>
      <w:r w:rsidR="00531F91" w:rsidRPr="00531F91">
        <w:rPr>
          <w:rFonts w:ascii="Times New Roman" w:hAnsi="Times New Roman" w:cs="Times New Roman"/>
          <w:sz w:val="24"/>
          <w:szCs w:val="24"/>
        </w:rPr>
        <w:t xml:space="preserve">Samenwerking </w:t>
      </w:r>
      <w:r w:rsidR="00531F91">
        <w:rPr>
          <w:rFonts w:ascii="Times New Roman" w:hAnsi="Times New Roman" w:cs="Times New Roman"/>
          <w:sz w:val="24"/>
          <w:szCs w:val="24"/>
        </w:rPr>
        <w:t xml:space="preserve">tussen gemeenten, maar ook </w:t>
      </w:r>
      <w:r w:rsidR="00531F91" w:rsidRPr="00531F91">
        <w:rPr>
          <w:rFonts w:ascii="Times New Roman" w:hAnsi="Times New Roman" w:cs="Times New Roman"/>
          <w:sz w:val="24"/>
          <w:szCs w:val="24"/>
        </w:rPr>
        <w:t xml:space="preserve">met </w:t>
      </w:r>
      <w:r w:rsidR="00531F91">
        <w:rPr>
          <w:rFonts w:ascii="Times New Roman" w:hAnsi="Times New Roman" w:cs="Times New Roman"/>
          <w:sz w:val="24"/>
          <w:szCs w:val="24"/>
        </w:rPr>
        <w:t>het bedrijfsleven</w:t>
      </w:r>
      <w:r w:rsidR="00531F91" w:rsidRPr="00531F91">
        <w:rPr>
          <w:rFonts w:ascii="Times New Roman" w:hAnsi="Times New Roman" w:cs="Times New Roman"/>
          <w:sz w:val="24"/>
          <w:szCs w:val="24"/>
        </w:rPr>
        <w:t>, provincies en kennisinstellingen.</w:t>
      </w:r>
    </w:p>
    <w:p w:rsidR="0052688A" w:rsidRDefault="0052688A" w:rsidP="00E614C1">
      <w:pPr>
        <w:spacing w:after="0"/>
        <w:rPr>
          <w:rFonts w:ascii="Times New Roman" w:hAnsi="Times New Roman" w:cs="Times New Roman"/>
          <w:sz w:val="24"/>
          <w:szCs w:val="24"/>
        </w:rPr>
      </w:pPr>
    </w:p>
    <w:p w:rsidR="003E216A" w:rsidRDefault="003E216A" w:rsidP="00E614C1">
      <w:pPr>
        <w:spacing w:after="0"/>
        <w:rPr>
          <w:rFonts w:ascii="Times New Roman" w:hAnsi="Times New Roman" w:cs="Times New Roman"/>
          <w:b/>
          <w:sz w:val="24"/>
          <w:szCs w:val="24"/>
        </w:rPr>
      </w:pPr>
      <w:r w:rsidRPr="00F029D1">
        <w:rPr>
          <w:rFonts w:ascii="Times New Roman" w:hAnsi="Times New Roman" w:cs="Times New Roman"/>
          <w:b/>
          <w:sz w:val="24"/>
          <w:szCs w:val="24"/>
        </w:rPr>
        <w:t>Economische structuur gaat over gemeentegrenzen heen</w:t>
      </w:r>
    </w:p>
    <w:p w:rsidR="00F7104E" w:rsidRDefault="00F7104E" w:rsidP="00E614C1">
      <w:pPr>
        <w:spacing w:after="0"/>
        <w:rPr>
          <w:rFonts w:ascii="Times New Roman" w:hAnsi="Times New Roman" w:cs="Times New Roman"/>
          <w:sz w:val="24"/>
          <w:szCs w:val="24"/>
        </w:rPr>
      </w:pPr>
    </w:p>
    <w:p w:rsidR="00534BAF" w:rsidRDefault="00534BAF" w:rsidP="00E614C1">
      <w:pPr>
        <w:spacing w:after="0"/>
        <w:rPr>
          <w:rFonts w:ascii="Times New Roman" w:hAnsi="Times New Roman" w:cs="Times New Roman"/>
          <w:sz w:val="24"/>
          <w:szCs w:val="24"/>
        </w:rPr>
      </w:pPr>
      <w:r w:rsidRPr="00534BAF">
        <w:rPr>
          <w:rFonts w:ascii="Times New Roman" w:hAnsi="Times New Roman" w:cs="Times New Roman"/>
          <w:sz w:val="24"/>
          <w:szCs w:val="24"/>
        </w:rPr>
        <w:t>Vanwege zogenaamde agglomeratievoordelen is het gunstig voor bedrijven om zich dicht bij elkaar te vestigen. Ondernemingen kunnen zich dan specialiseren, een beroep doen op gekwalificeerde vakmensen en kosten besparen doordat specifieke infrastructuur kan worden gedeeld en gerichte voorzieningen worden ontwikkeld. Er ontstaat dan een netwerk van grote, middelgrote en kleine bedrijven en toeleveranciers, specifieke dienstverlening, kennisinstituten en onderwijsvoorzieningen, die met elkaar concurreren, maar ook samenwerken. Een dergelijk ecosysteem met een vruchtbare bodem zorgt voor nieuwe bedrijvigheid en leidt tot een steeds aantrekkelijker klimaat voor ondernemerschap.</w:t>
      </w:r>
    </w:p>
    <w:p w:rsidR="00F7104E" w:rsidRDefault="00F7104E" w:rsidP="00E614C1">
      <w:pPr>
        <w:spacing w:after="0"/>
        <w:rPr>
          <w:rFonts w:ascii="Times New Roman" w:hAnsi="Times New Roman" w:cs="Times New Roman"/>
          <w:sz w:val="24"/>
          <w:szCs w:val="24"/>
        </w:rPr>
      </w:pPr>
    </w:p>
    <w:p w:rsidR="002720B2" w:rsidRDefault="002720B2" w:rsidP="00E614C1">
      <w:pPr>
        <w:spacing w:after="0"/>
        <w:rPr>
          <w:rFonts w:ascii="Times New Roman" w:hAnsi="Times New Roman" w:cs="Times New Roman"/>
          <w:sz w:val="24"/>
          <w:szCs w:val="24"/>
        </w:rPr>
      </w:pPr>
      <w:r w:rsidRPr="008714C8">
        <w:rPr>
          <w:rFonts w:ascii="Times New Roman" w:hAnsi="Times New Roman" w:cs="Times New Roman"/>
          <w:sz w:val="24"/>
          <w:szCs w:val="24"/>
        </w:rPr>
        <w:t>Succesvolle activiteiten met internationale aantrekkingskracht vinden we i</w:t>
      </w:r>
      <w:r w:rsidR="002D2C94">
        <w:rPr>
          <w:rFonts w:ascii="Times New Roman" w:hAnsi="Times New Roman" w:cs="Times New Roman"/>
          <w:sz w:val="24"/>
          <w:szCs w:val="24"/>
        </w:rPr>
        <w:t xml:space="preserve">n heel Nederland zoals </w:t>
      </w:r>
      <w:r w:rsidR="008F0CA4">
        <w:rPr>
          <w:rFonts w:ascii="Times New Roman" w:hAnsi="Times New Roman" w:cs="Times New Roman"/>
          <w:sz w:val="24"/>
          <w:szCs w:val="24"/>
        </w:rPr>
        <w:t>Food V</w:t>
      </w:r>
      <w:r w:rsidR="002D2C94">
        <w:rPr>
          <w:rFonts w:ascii="Times New Roman" w:hAnsi="Times New Roman" w:cs="Times New Roman"/>
          <w:sz w:val="24"/>
          <w:szCs w:val="24"/>
        </w:rPr>
        <w:t xml:space="preserve">alley in Wageningen, metropool Amsterdam, </w:t>
      </w:r>
      <w:r w:rsidRPr="008714C8">
        <w:rPr>
          <w:rFonts w:ascii="Times New Roman" w:hAnsi="Times New Roman" w:cs="Times New Roman"/>
          <w:sz w:val="24"/>
          <w:szCs w:val="24"/>
        </w:rPr>
        <w:t xml:space="preserve">tuinbouwgebied Westland, Nederlandse </w:t>
      </w:r>
      <w:r w:rsidR="00512563">
        <w:rPr>
          <w:rFonts w:ascii="Times New Roman" w:hAnsi="Times New Roman" w:cs="Times New Roman"/>
          <w:sz w:val="24"/>
          <w:szCs w:val="24"/>
        </w:rPr>
        <w:t xml:space="preserve">chemieclusters, </w:t>
      </w:r>
      <w:r w:rsidR="008F0CA4">
        <w:rPr>
          <w:rFonts w:ascii="Times New Roman" w:hAnsi="Times New Roman" w:cs="Times New Roman"/>
          <w:sz w:val="24"/>
          <w:szCs w:val="24"/>
        </w:rPr>
        <w:t xml:space="preserve">de </w:t>
      </w:r>
      <w:r w:rsidR="002D2C94">
        <w:rPr>
          <w:rFonts w:ascii="Times New Roman" w:hAnsi="Times New Roman" w:cs="Times New Roman"/>
          <w:sz w:val="24"/>
          <w:szCs w:val="24"/>
        </w:rPr>
        <w:t xml:space="preserve">infrastructurele </w:t>
      </w:r>
      <w:r w:rsidR="008F0CA4">
        <w:rPr>
          <w:rFonts w:ascii="Times New Roman" w:hAnsi="Times New Roman" w:cs="Times New Roman"/>
          <w:sz w:val="24"/>
          <w:szCs w:val="24"/>
        </w:rPr>
        <w:t>main</w:t>
      </w:r>
      <w:r w:rsidRPr="008714C8">
        <w:rPr>
          <w:rFonts w:ascii="Times New Roman" w:hAnsi="Times New Roman" w:cs="Times New Roman"/>
          <w:sz w:val="24"/>
          <w:szCs w:val="24"/>
        </w:rPr>
        <w:t>ports van Nederland (Schiphol, haven van Rotterdam, AMS-IX)</w:t>
      </w:r>
      <w:r w:rsidR="00512563">
        <w:rPr>
          <w:rFonts w:ascii="Times New Roman" w:hAnsi="Times New Roman" w:cs="Times New Roman"/>
          <w:sz w:val="24"/>
          <w:szCs w:val="24"/>
        </w:rPr>
        <w:t xml:space="preserve"> en  Brainport in regio Eindhoven</w:t>
      </w:r>
      <w:r w:rsidRPr="008714C8">
        <w:rPr>
          <w:rFonts w:ascii="Times New Roman" w:hAnsi="Times New Roman" w:cs="Times New Roman"/>
          <w:sz w:val="24"/>
          <w:szCs w:val="24"/>
        </w:rPr>
        <w:t xml:space="preserve">. </w:t>
      </w:r>
      <w:r w:rsidR="004D2F18" w:rsidRPr="008714C8">
        <w:rPr>
          <w:rFonts w:ascii="Times New Roman" w:hAnsi="Times New Roman" w:cs="Times New Roman"/>
          <w:sz w:val="24"/>
          <w:szCs w:val="24"/>
        </w:rPr>
        <w:t xml:space="preserve">Grote en kleine bedrijven werken samen aan excellente producten en diensten, voor de regio, het land en de wereld, maar zijn daarvoor in toenemende mate afhankelijk van samenwerking met en steun van lokale overheden en onderwijs en onderzoek. </w:t>
      </w:r>
      <w:r w:rsidR="00C96865">
        <w:rPr>
          <w:rFonts w:ascii="Times New Roman" w:hAnsi="Times New Roman" w:cs="Times New Roman"/>
          <w:sz w:val="24"/>
          <w:szCs w:val="24"/>
        </w:rPr>
        <w:t xml:space="preserve">Dergelijke succesvolle voorbeelden maken duidelijk dat het voor ondernemers vanzelfsprekend – vanzelfsprekender dan soms voor gemeenten – is om in regio’s te denken. </w:t>
      </w:r>
    </w:p>
    <w:p w:rsidR="00F7104E" w:rsidRPr="00E614C1" w:rsidRDefault="00F7104E" w:rsidP="00E614C1">
      <w:pPr>
        <w:spacing w:after="0"/>
        <w:rPr>
          <w:rFonts w:ascii="Times New Roman" w:hAnsi="Times New Roman" w:cs="Times New Roman"/>
          <w:sz w:val="24"/>
          <w:szCs w:val="24"/>
        </w:rPr>
      </w:pPr>
      <w:r w:rsidRPr="00E614C1">
        <w:rPr>
          <w:rFonts w:ascii="Times New Roman" w:hAnsi="Times New Roman" w:cs="Times New Roman"/>
          <w:sz w:val="24"/>
          <w:szCs w:val="24"/>
        </w:rPr>
        <w:t xml:space="preserve">Sterker nog, de verscheidenheid van het stedelijk landschap en de onderlinge samenhang van steden op diverse gebieden dwingen tot het maken van keuzes, gericht op onderlinge complementariteit en het creëren van voldoende massa (en ter voorkoming van versnippering). Dit vereist nationale afwegingskaders om zwaartepunten te onderscheiden. Het topsectorenbeleid biedt dit kader, maar moet steviger doorwerken in de regio. Ook </w:t>
      </w:r>
      <w:r w:rsidRPr="00E614C1">
        <w:rPr>
          <w:rFonts w:ascii="Times New Roman" w:hAnsi="Times New Roman" w:cs="Times New Roman"/>
          <w:sz w:val="24"/>
          <w:szCs w:val="24"/>
        </w:rPr>
        <w:lastRenderedPageBreak/>
        <w:t>publiek-private samenwerking kan nationale kaders bieden die regionaal ingebed zijn, zoals het Techniekpact, de Green Deals, het Retailpact.</w:t>
      </w:r>
      <w:r w:rsidRPr="00E614C1">
        <w:rPr>
          <w:rStyle w:val="Voetnootmarkering"/>
          <w:rFonts w:ascii="Times New Roman" w:hAnsi="Times New Roman" w:cs="Times New Roman"/>
          <w:sz w:val="24"/>
          <w:szCs w:val="24"/>
        </w:rPr>
        <w:footnoteReference w:id="1"/>
      </w:r>
    </w:p>
    <w:p w:rsidR="00F7104E" w:rsidRPr="00E614C1" w:rsidRDefault="00F7104E" w:rsidP="00E614C1">
      <w:pPr>
        <w:spacing w:after="0"/>
        <w:rPr>
          <w:rFonts w:ascii="Times New Roman" w:hAnsi="Times New Roman" w:cs="Times New Roman"/>
          <w:sz w:val="24"/>
          <w:szCs w:val="24"/>
        </w:rPr>
      </w:pPr>
    </w:p>
    <w:p w:rsidR="00F029D1" w:rsidRPr="004750A6" w:rsidRDefault="004750A6" w:rsidP="00E614C1">
      <w:pPr>
        <w:spacing w:after="0"/>
        <w:rPr>
          <w:rFonts w:ascii="Times New Roman" w:hAnsi="Times New Roman" w:cs="Times New Roman"/>
          <w:b/>
          <w:sz w:val="24"/>
          <w:szCs w:val="24"/>
        </w:rPr>
      </w:pPr>
      <w:r w:rsidRPr="004750A6">
        <w:rPr>
          <w:rFonts w:ascii="Times New Roman" w:hAnsi="Times New Roman" w:cs="Times New Roman"/>
          <w:b/>
          <w:sz w:val="24"/>
          <w:szCs w:val="24"/>
        </w:rPr>
        <w:t>Grote steden, kleine</w:t>
      </w:r>
      <w:r w:rsidR="004C12D0">
        <w:rPr>
          <w:rFonts w:ascii="Times New Roman" w:hAnsi="Times New Roman" w:cs="Times New Roman"/>
          <w:b/>
          <w:sz w:val="24"/>
          <w:szCs w:val="24"/>
        </w:rPr>
        <w:t>re</w:t>
      </w:r>
      <w:r w:rsidRPr="004750A6">
        <w:rPr>
          <w:rFonts w:ascii="Times New Roman" w:hAnsi="Times New Roman" w:cs="Times New Roman"/>
          <w:b/>
          <w:sz w:val="24"/>
          <w:szCs w:val="24"/>
        </w:rPr>
        <w:t xml:space="preserve"> steden en dorpen hebben elkaar nodig</w:t>
      </w:r>
    </w:p>
    <w:p w:rsidR="0052688A" w:rsidRDefault="0052688A" w:rsidP="00E614C1">
      <w:pPr>
        <w:spacing w:after="0"/>
        <w:rPr>
          <w:rFonts w:ascii="Times New Roman" w:hAnsi="Times New Roman" w:cs="Times New Roman"/>
          <w:sz w:val="24"/>
          <w:szCs w:val="24"/>
        </w:rPr>
      </w:pPr>
      <w:r w:rsidRPr="0052688A">
        <w:rPr>
          <w:rFonts w:ascii="Times New Roman" w:hAnsi="Times New Roman" w:cs="Times New Roman"/>
          <w:sz w:val="24"/>
          <w:szCs w:val="24"/>
        </w:rPr>
        <w:t xml:space="preserve">Nederland kan gekarakteriseerd worden als één polycentrische stedelijke structuur van met elkaar verbonden grote en middelgrote steden. Daarbinnen zijn stedelijke regio’s, grote en kleine, broedplaatsen van kennis en innovatie en daardoor economische groei. De belangrijkste driver van groei is ondernemerschap en de dynamiek daarin. Ondernemers zijn de link tussen kennis en welvaart. </w:t>
      </w:r>
      <w:r w:rsidR="00C96865">
        <w:rPr>
          <w:rFonts w:ascii="Times New Roman" w:hAnsi="Times New Roman" w:cs="Times New Roman"/>
          <w:sz w:val="24"/>
          <w:szCs w:val="24"/>
        </w:rPr>
        <w:t xml:space="preserve">De SER heeft in augustus 2015 de SER-agenda voor de Stad vastgesteld. </w:t>
      </w:r>
      <w:r w:rsidR="00C96865">
        <w:rPr>
          <w:rStyle w:val="Voetnootmarkering"/>
          <w:rFonts w:ascii="Times New Roman" w:hAnsi="Times New Roman" w:cs="Times New Roman"/>
          <w:sz w:val="24"/>
          <w:szCs w:val="24"/>
        </w:rPr>
        <w:footnoteReference w:id="2"/>
      </w:r>
    </w:p>
    <w:p w:rsidR="005C0E57" w:rsidRDefault="005C0E57" w:rsidP="00E614C1">
      <w:pPr>
        <w:spacing w:after="0"/>
        <w:rPr>
          <w:rFonts w:ascii="Times New Roman" w:hAnsi="Times New Roman" w:cs="Times New Roman"/>
          <w:sz w:val="24"/>
          <w:szCs w:val="24"/>
        </w:rPr>
      </w:pPr>
    </w:p>
    <w:p w:rsidR="00534BAF" w:rsidRDefault="00BF5ACB" w:rsidP="00E614C1">
      <w:pPr>
        <w:spacing w:after="0"/>
        <w:rPr>
          <w:rFonts w:ascii="Times New Roman" w:hAnsi="Times New Roman" w:cs="Times New Roman"/>
          <w:sz w:val="24"/>
          <w:szCs w:val="24"/>
        </w:rPr>
      </w:pPr>
      <w:r w:rsidRPr="008714C8">
        <w:rPr>
          <w:rFonts w:ascii="Times New Roman" w:hAnsi="Times New Roman" w:cs="Times New Roman"/>
          <w:sz w:val="24"/>
          <w:szCs w:val="24"/>
        </w:rPr>
        <w:t>Grotere steden hebben doorgaans betere voorzieningen voor fysieke en digitale infrastructuur, onderwijs, sport en cultuur en trekken daardoor meer hoger opgeleiden en internationale bedrijven aan, en laten meer economische dynamiek en groei zien. Dat is een zelfversterkend effect</w:t>
      </w:r>
      <w:r w:rsidR="00534BAF">
        <w:rPr>
          <w:rFonts w:ascii="Times New Roman" w:hAnsi="Times New Roman" w:cs="Times New Roman"/>
          <w:sz w:val="24"/>
          <w:szCs w:val="24"/>
        </w:rPr>
        <w:t>, waarbij deze steden de omliggende kleinere gemeenten hard nodig hebben</w:t>
      </w:r>
      <w:r w:rsidRPr="008714C8">
        <w:rPr>
          <w:rFonts w:ascii="Times New Roman" w:hAnsi="Times New Roman" w:cs="Times New Roman"/>
          <w:sz w:val="24"/>
          <w:szCs w:val="24"/>
        </w:rPr>
        <w:t xml:space="preserve">. </w:t>
      </w:r>
    </w:p>
    <w:p w:rsidR="004750A6" w:rsidRDefault="004750A6" w:rsidP="00E614C1">
      <w:pPr>
        <w:spacing w:after="0"/>
        <w:rPr>
          <w:rFonts w:ascii="Times New Roman" w:hAnsi="Times New Roman" w:cs="Times New Roman"/>
          <w:sz w:val="24"/>
          <w:szCs w:val="24"/>
        </w:rPr>
      </w:pPr>
    </w:p>
    <w:p w:rsidR="00BF5ACB" w:rsidRDefault="004F5800" w:rsidP="00E614C1">
      <w:pPr>
        <w:spacing w:after="0"/>
        <w:rPr>
          <w:rFonts w:ascii="Times New Roman" w:hAnsi="Times New Roman" w:cs="Times New Roman"/>
          <w:sz w:val="24"/>
          <w:szCs w:val="24"/>
        </w:rPr>
      </w:pPr>
      <w:r w:rsidRPr="008714C8">
        <w:rPr>
          <w:rFonts w:ascii="Times New Roman" w:hAnsi="Times New Roman" w:cs="Times New Roman"/>
          <w:sz w:val="24"/>
          <w:szCs w:val="24"/>
        </w:rPr>
        <w:t xml:space="preserve">Kleinere steden en dorpen hebben </w:t>
      </w:r>
      <w:r w:rsidR="00B95A18" w:rsidRPr="008714C8">
        <w:rPr>
          <w:rFonts w:ascii="Times New Roman" w:hAnsi="Times New Roman" w:cs="Times New Roman"/>
          <w:sz w:val="24"/>
          <w:szCs w:val="24"/>
        </w:rPr>
        <w:t xml:space="preserve">doorgaans </w:t>
      </w:r>
      <w:r w:rsidRPr="008714C8">
        <w:rPr>
          <w:rFonts w:ascii="Times New Roman" w:hAnsi="Times New Roman" w:cs="Times New Roman"/>
          <w:sz w:val="24"/>
          <w:szCs w:val="24"/>
        </w:rPr>
        <w:t>meer laagopgeleiden, l</w:t>
      </w:r>
      <w:r w:rsidR="00B95A18" w:rsidRPr="008714C8">
        <w:rPr>
          <w:rFonts w:ascii="Times New Roman" w:hAnsi="Times New Roman" w:cs="Times New Roman"/>
          <w:sz w:val="24"/>
          <w:szCs w:val="24"/>
        </w:rPr>
        <w:t>eegstaande kantoren en winkels en lagere groei.</w:t>
      </w:r>
      <w:r w:rsidR="008145D9">
        <w:rPr>
          <w:rStyle w:val="Voetnootmarkering"/>
          <w:rFonts w:ascii="Times New Roman" w:hAnsi="Times New Roman" w:cs="Times New Roman"/>
          <w:sz w:val="24"/>
          <w:szCs w:val="24"/>
        </w:rPr>
        <w:footnoteReference w:id="3"/>
      </w:r>
      <w:r w:rsidR="00B95A18" w:rsidRPr="008714C8">
        <w:rPr>
          <w:rFonts w:ascii="Times New Roman" w:hAnsi="Times New Roman" w:cs="Times New Roman"/>
          <w:sz w:val="24"/>
          <w:szCs w:val="24"/>
        </w:rPr>
        <w:t xml:space="preserve"> Voor hen is het pure noodzaak om het vestigings- en ondernemersklimaat op orde te hebben, en samenwerking te zoeken rond grotere economische structuren in hun regio. Werkgelegenheid en leefbaarheid voor inwoners staan </w:t>
      </w:r>
      <w:r w:rsidR="0082375C" w:rsidRPr="008714C8">
        <w:rPr>
          <w:rFonts w:ascii="Times New Roman" w:hAnsi="Times New Roman" w:cs="Times New Roman"/>
          <w:sz w:val="24"/>
          <w:szCs w:val="24"/>
        </w:rPr>
        <w:t xml:space="preserve">immers </w:t>
      </w:r>
      <w:r w:rsidR="00B95A18" w:rsidRPr="008714C8">
        <w:rPr>
          <w:rFonts w:ascii="Times New Roman" w:hAnsi="Times New Roman" w:cs="Times New Roman"/>
          <w:sz w:val="24"/>
          <w:szCs w:val="24"/>
        </w:rPr>
        <w:t>op het spel.</w:t>
      </w:r>
    </w:p>
    <w:p w:rsidR="004750A6" w:rsidRDefault="004750A6" w:rsidP="00E614C1">
      <w:pPr>
        <w:spacing w:after="0"/>
        <w:rPr>
          <w:rFonts w:ascii="Times New Roman" w:hAnsi="Times New Roman" w:cs="Times New Roman"/>
          <w:sz w:val="24"/>
          <w:szCs w:val="24"/>
        </w:rPr>
      </w:pPr>
    </w:p>
    <w:p w:rsidR="00AF196C" w:rsidRDefault="00526745" w:rsidP="00E614C1">
      <w:pPr>
        <w:spacing w:after="0"/>
        <w:rPr>
          <w:rFonts w:ascii="Times New Roman" w:hAnsi="Times New Roman" w:cs="Times New Roman"/>
          <w:sz w:val="24"/>
          <w:szCs w:val="24"/>
        </w:rPr>
      </w:pPr>
      <w:r w:rsidRPr="00C724A5">
        <w:rPr>
          <w:rFonts w:ascii="Times New Roman" w:hAnsi="Times New Roman" w:cs="Times New Roman"/>
          <w:b/>
          <w:sz w:val="24"/>
          <w:szCs w:val="24"/>
        </w:rPr>
        <w:t>Investeren in maatschappelijke thema</w:t>
      </w:r>
      <w:r w:rsidR="00AF196C">
        <w:rPr>
          <w:rFonts w:ascii="Times New Roman" w:hAnsi="Times New Roman" w:cs="Times New Roman"/>
          <w:b/>
          <w:sz w:val="24"/>
          <w:szCs w:val="24"/>
        </w:rPr>
        <w:t>’</w:t>
      </w:r>
      <w:r w:rsidRPr="00C724A5">
        <w:rPr>
          <w:rFonts w:ascii="Times New Roman" w:hAnsi="Times New Roman" w:cs="Times New Roman"/>
          <w:b/>
          <w:sz w:val="24"/>
          <w:szCs w:val="24"/>
        </w:rPr>
        <w:t xml:space="preserve">s </w:t>
      </w:r>
      <w:r w:rsidR="00AF196C">
        <w:rPr>
          <w:rFonts w:ascii="Times New Roman" w:hAnsi="Times New Roman" w:cs="Times New Roman"/>
          <w:b/>
          <w:sz w:val="24"/>
          <w:szCs w:val="24"/>
        </w:rPr>
        <w:t>en een aansprekend</w:t>
      </w:r>
      <w:r w:rsidR="00AF196C" w:rsidRPr="00C724A5">
        <w:rPr>
          <w:rFonts w:ascii="Times New Roman" w:hAnsi="Times New Roman" w:cs="Times New Roman"/>
          <w:b/>
          <w:sz w:val="24"/>
          <w:szCs w:val="24"/>
        </w:rPr>
        <w:t xml:space="preserve"> ondernemersklimaat</w:t>
      </w:r>
    </w:p>
    <w:p w:rsidR="0035312B" w:rsidRDefault="00BF5ACB" w:rsidP="00E614C1">
      <w:pPr>
        <w:spacing w:after="0"/>
        <w:rPr>
          <w:rFonts w:ascii="Times New Roman" w:hAnsi="Times New Roman" w:cs="Times New Roman"/>
          <w:sz w:val="24"/>
          <w:szCs w:val="24"/>
        </w:rPr>
      </w:pPr>
      <w:r w:rsidRPr="008714C8">
        <w:rPr>
          <w:rFonts w:ascii="Times New Roman" w:hAnsi="Times New Roman" w:cs="Times New Roman"/>
          <w:sz w:val="24"/>
          <w:szCs w:val="24"/>
        </w:rPr>
        <w:t xml:space="preserve">Gemeenten en ondernemers </w:t>
      </w:r>
      <w:r w:rsidR="00F37313" w:rsidRPr="008714C8">
        <w:rPr>
          <w:rFonts w:ascii="Times New Roman" w:hAnsi="Times New Roman" w:cs="Times New Roman"/>
          <w:sz w:val="24"/>
          <w:szCs w:val="24"/>
        </w:rPr>
        <w:t>staan voor de uitdaging</w:t>
      </w:r>
      <w:r w:rsidRPr="008714C8">
        <w:rPr>
          <w:rFonts w:ascii="Times New Roman" w:hAnsi="Times New Roman" w:cs="Times New Roman"/>
          <w:sz w:val="24"/>
          <w:szCs w:val="24"/>
        </w:rPr>
        <w:t xml:space="preserve"> </w:t>
      </w:r>
      <w:r w:rsidR="00F37313" w:rsidRPr="008714C8">
        <w:rPr>
          <w:rFonts w:ascii="Times New Roman" w:hAnsi="Times New Roman" w:cs="Times New Roman"/>
          <w:sz w:val="24"/>
          <w:szCs w:val="24"/>
        </w:rPr>
        <w:t xml:space="preserve">om </w:t>
      </w:r>
      <w:r w:rsidR="00192A30">
        <w:rPr>
          <w:rFonts w:ascii="Times New Roman" w:hAnsi="Times New Roman" w:cs="Times New Roman"/>
          <w:sz w:val="24"/>
          <w:szCs w:val="24"/>
        </w:rPr>
        <w:t>gezamenlijk i</w:t>
      </w:r>
      <w:r w:rsidRPr="008714C8">
        <w:rPr>
          <w:rFonts w:ascii="Times New Roman" w:hAnsi="Times New Roman" w:cs="Times New Roman"/>
          <w:sz w:val="24"/>
          <w:szCs w:val="24"/>
        </w:rPr>
        <w:t>n</w:t>
      </w:r>
      <w:r w:rsidR="00F37313" w:rsidRPr="008714C8">
        <w:rPr>
          <w:rFonts w:ascii="Times New Roman" w:hAnsi="Times New Roman" w:cs="Times New Roman"/>
          <w:sz w:val="24"/>
          <w:szCs w:val="24"/>
        </w:rPr>
        <w:t xml:space="preserve"> te </w:t>
      </w:r>
      <w:r w:rsidRPr="008714C8">
        <w:rPr>
          <w:rFonts w:ascii="Times New Roman" w:hAnsi="Times New Roman" w:cs="Times New Roman"/>
          <w:sz w:val="24"/>
          <w:szCs w:val="24"/>
        </w:rPr>
        <w:t xml:space="preserve">spelen op </w:t>
      </w:r>
      <w:r w:rsidR="00A3797B">
        <w:rPr>
          <w:rFonts w:ascii="Times New Roman" w:hAnsi="Times New Roman" w:cs="Times New Roman"/>
          <w:sz w:val="24"/>
          <w:szCs w:val="24"/>
        </w:rPr>
        <w:t xml:space="preserve">de </w:t>
      </w:r>
      <w:r w:rsidRPr="008714C8">
        <w:rPr>
          <w:rFonts w:ascii="Times New Roman" w:hAnsi="Times New Roman" w:cs="Times New Roman"/>
          <w:sz w:val="24"/>
          <w:szCs w:val="24"/>
        </w:rPr>
        <w:t>belangrijke maatschappelijke thema</w:t>
      </w:r>
      <w:r w:rsidR="00F37313" w:rsidRPr="008714C8">
        <w:rPr>
          <w:rFonts w:ascii="Times New Roman" w:hAnsi="Times New Roman" w:cs="Times New Roman"/>
          <w:sz w:val="24"/>
          <w:szCs w:val="24"/>
        </w:rPr>
        <w:t>’</w:t>
      </w:r>
      <w:r w:rsidRPr="008714C8">
        <w:rPr>
          <w:rFonts w:ascii="Times New Roman" w:hAnsi="Times New Roman" w:cs="Times New Roman"/>
          <w:sz w:val="24"/>
          <w:szCs w:val="24"/>
        </w:rPr>
        <w:t>s zoals</w:t>
      </w:r>
      <w:r w:rsidR="00F37313" w:rsidRPr="008714C8">
        <w:rPr>
          <w:rFonts w:ascii="Times New Roman" w:hAnsi="Times New Roman" w:cs="Times New Roman"/>
          <w:sz w:val="24"/>
          <w:szCs w:val="24"/>
        </w:rPr>
        <w:t xml:space="preserve"> digitalisering, verduurzaming, </w:t>
      </w:r>
      <w:r w:rsidR="00C15210">
        <w:rPr>
          <w:rFonts w:ascii="Times New Roman" w:hAnsi="Times New Roman" w:cs="Times New Roman"/>
          <w:sz w:val="24"/>
          <w:szCs w:val="24"/>
        </w:rPr>
        <w:t>toekomstbestendige winkelgebieden</w:t>
      </w:r>
      <w:r w:rsidR="005C0E57">
        <w:rPr>
          <w:rFonts w:ascii="Times New Roman" w:hAnsi="Times New Roman" w:cs="Times New Roman"/>
          <w:sz w:val="24"/>
          <w:szCs w:val="24"/>
        </w:rPr>
        <w:t>, vluchtelingen</w:t>
      </w:r>
      <w:r w:rsidR="00F37313" w:rsidRPr="008714C8">
        <w:rPr>
          <w:rFonts w:ascii="Times New Roman" w:hAnsi="Times New Roman" w:cs="Times New Roman"/>
          <w:sz w:val="24"/>
          <w:szCs w:val="24"/>
        </w:rPr>
        <w:t xml:space="preserve">. </w:t>
      </w:r>
      <w:r w:rsidR="00A3797B">
        <w:rPr>
          <w:rFonts w:ascii="Times New Roman" w:hAnsi="Times New Roman" w:cs="Times New Roman"/>
          <w:sz w:val="24"/>
          <w:szCs w:val="24"/>
        </w:rPr>
        <w:t xml:space="preserve">Deze maatschappelijke uitdagingen gelden voor alle gemeenten, </w:t>
      </w:r>
      <w:r w:rsidR="00CB11F9">
        <w:rPr>
          <w:rFonts w:ascii="Times New Roman" w:hAnsi="Times New Roman" w:cs="Times New Roman"/>
          <w:sz w:val="24"/>
          <w:szCs w:val="24"/>
        </w:rPr>
        <w:t xml:space="preserve"> en</w:t>
      </w:r>
      <w:r w:rsidR="00A3797B">
        <w:rPr>
          <w:rFonts w:ascii="Times New Roman" w:hAnsi="Times New Roman" w:cs="Times New Roman"/>
          <w:sz w:val="24"/>
          <w:szCs w:val="24"/>
        </w:rPr>
        <w:t xml:space="preserve"> </w:t>
      </w:r>
      <w:r w:rsidR="00C15210">
        <w:rPr>
          <w:rFonts w:ascii="Times New Roman" w:hAnsi="Times New Roman" w:cs="Times New Roman"/>
          <w:sz w:val="24"/>
          <w:szCs w:val="24"/>
        </w:rPr>
        <w:t xml:space="preserve">raken </w:t>
      </w:r>
      <w:r w:rsidR="00A3797B">
        <w:rPr>
          <w:rFonts w:ascii="Times New Roman" w:hAnsi="Times New Roman" w:cs="Times New Roman"/>
          <w:sz w:val="24"/>
          <w:szCs w:val="24"/>
        </w:rPr>
        <w:t xml:space="preserve"> ondernemers</w:t>
      </w:r>
      <w:r w:rsidR="00CB11F9">
        <w:rPr>
          <w:rFonts w:ascii="Times New Roman" w:hAnsi="Times New Roman" w:cs="Times New Roman"/>
          <w:sz w:val="24"/>
          <w:szCs w:val="24"/>
        </w:rPr>
        <w:t xml:space="preserve"> en burgers</w:t>
      </w:r>
      <w:r w:rsidR="00A3797B">
        <w:rPr>
          <w:rFonts w:ascii="Times New Roman" w:hAnsi="Times New Roman" w:cs="Times New Roman"/>
          <w:sz w:val="24"/>
          <w:szCs w:val="24"/>
        </w:rPr>
        <w:t xml:space="preserve">. Daarom is ook hierbij </w:t>
      </w:r>
      <w:r w:rsidR="00CC6058">
        <w:rPr>
          <w:rFonts w:ascii="Times New Roman" w:hAnsi="Times New Roman" w:cs="Times New Roman"/>
          <w:sz w:val="24"/>
          <w:szCs w:val="24"/>
        </w:rPr>
        <w:t>“</w:t>
      </w:r>
      <w:r w:rsidR="00A3797B">
        <w:rPr>
          <w:rFonts w:ascii="Times New Roman" w:hAnsi="Times New Roman" w:cs="Times New Roman"/>
          <w:sz w:val="24"/>
          <w:szCs w:val="24"/>
        </w:rPr>
        <w:t>grens</w:t>
      </w:r>
      <w:r w:rsidR="00D1788E">
        <w:rPr>
          <w:rFonts w:ascii="Times New Roman" w:hAnsi="Times New Roman" w:cs="Times New Roman"/>
          <w:sz w:val="24"/>
          <w:szCs w:val="24"/>
        </w:rPr>
        <w:t>verleggende</w:t>
      </w:r>
      <w:r w:rsidR="00CC6058">
        <w:rPr>
          <w:rFonts w:ascii="Times New Roman" w:hAnsi="Times New Roman" w:cs="Times New Roman"/>
          <w:sz w:val="24"/>
          <w:szCs w:val="24"/>
        </w:rPr>
        <w:t>”</w:t>
      </w:r>
      <w:r w:rsidR="00A3797B">
        <w:rPr>
          <w:rFonts w:ascii="Times New Roman" w:hAnsi="Times New Roman" w:cs="Times New Roman"/>
          <w:sz w:val="24"/>
          <w:szCs w:val="24"/>
        </w:rPr>
        <w:t xml:space="preserve"> samenwerking dé sleutel voor succes.</w:t>
      </w:r>
    </w:p>
    <w:p w:rsidR="00D12E93" w:rsidRDefault="00D12E93" w:rsidP="00E614C1">
      <w:pPr>
        <w:spacing w:after="0"/>
        <w:rPr>
          <w:rFonts w:ascii="Times New Roman" w:hAnsi="Times New Roman" w:cs="Times New Roman"/>
          <w:b/>
          <w:sz w:val="24"/>
          <w:szCs w:val="24"/>
        </w:rPr>
      </w:pPr>
    </w:p>
    <w:p w:rsidR="00526745" w:rsidRDefault="00AF196C" w:rsidP="00E614C1">
      <w:pPr>
        <w:spacing w:after="0"/>
        <w:rPr>
          <w:rFonts w:ascii="Times New Roman" w:hAnsi="Times New Roman" w:cs="Times New Roman"/>
          <w:sz w:val="24"/>
          <w:szCs w:val="24"/>
        </w:rPr>
      </w:pPr>
      <w:r>
        <w:rPr>
          <w:rFonts w:ascii="Times New Roman" w:hAnsi="Times New Roman" w:cs="Times New Roman"/>
          <w:sz w:val="24"/>
          <w:szCs w:val="24"/>
        </w:rPr>
        <w:t>O</w:t>
      </w:r>
      <w:r w:rsidR="00526745" w:rsidRPr="008714C8">
        <w:rPr>
          <w:rFonts w:ascii="Times New Roman" w:hAnsi="Times New Roman" w:cs="Times New Roman"/>
          <w:sz w:val="24"/>
          <w:szCs w:val="24"/>
        </w:rPr>
        <w:t>ok</w:t>
      </w:r>
      <w:r w:rsidR="00A3797B">
        <w:rPr>
          <w:rFonts w:ascii="Times New Roman" w:hAnsi="Times New Roman" w:cs="Times New Roman"/>
          <w:sz w:val="24"/>
          <w:szCs w:val="24"/>
        </w:rPr>
        <w:t xml:space="preserve"> </w:t>
      </w:r>
      <w:r w:rsidR="00526745" w:rsidRPr="008714C8">
        <w:rPr>
          <w:rFonts w:ascii="Times New Roman" w:hAnsi="Times New Roman" w:cs="Times New Roman"/>
          <w:sz w:val="24"/>
          <w:szCs w:val="24"/>
        </w:rPr>
        <w:t xml:space="preserve">binnen gemeenten zelf </w:t>
      </w:r>
      <w:r>
        <w:rPr>
          <w:rFonts w:ascii="Times New Roman" w:hAnsi="Times New Roman" w:cs="Times New Roman"/>
          <w:sz w:val="24"/>
          <w:szCs w:val="24"/>
        </w:rPr>
        <w:t xml:space="preserve">is </w:t>
      </w:r>
      <w:r w:rsidR="00526745" w:rsidRPr="008714C8">
        <w:rPr>
          <w:rFonts w:ascii="Times New Roman" w:hAnsi="Times New Roman" w:cs="Times New Roman"/>
          <w:sz w:val="24"/>
          <w:szCs w:val="24"/>
        </w:rPr>
        <w:t xml:space="preserve">nog veel te doen aan </w:t>
      </w:r>
      <w:r>
        <w:rPr>
          <w:rFonts w:ascii="Times New Roman" w:hAnsi="Times New Roman" w:cs="Times New Roman"/>
          <w:sz w:val="24"/>
          <w:szCs w:val="24"/>
        </w:rPr>
        <w:t xml:space="preserve">betere </w:t>
      </w:r>
      <w:r w:rsidR="00526745" w:rsidRPr="008714C8">
        <w:rPr>
          <w:rFonts w:ascii="Times New Roman" w:hAnsi="Times New Roman" w:cs="Times New Roman"/>
          <w:sz w:val="24"/>
          <w:szCs w:val="24"/>
        </w:rPr>
        <w:t xml:space="preserve">dienstverlening, </w:t>
      </w:r>
      <w:r>
        <w:rPr>
          <w:rFonts w:ascii="Times New Roman" w:hAnsi="Times New Roman" w:cs="Times New Roman"/>
          <w:sz w:val="24"/>
          <w:szCs w:val="24"/>
        </w:rPr>
        <w:t xml:space="preserve">lagere lokale lasten, </w:t>
      </w:r>
      <w:r w:rsidR="00526745">
        <w:rPr>
          <w:rFonts w:ascii="Times New Roman" w:hAnsi="Times New Roman" w:cs="Times New Roman"/>
          <w:sz w:val="24"/>
          <w:szCs w:val="24"/>
        </w:rPr>
        <w:t xml:space="preserve">het beslechten van schotten binnen een gemeentelijke organisatie, </w:t>
      </w:r>
      <w:r w:rsidR="00526745" w:rsidRPr="008714C8">
        <w:rPr>
          <w:rFonts w:ascii="Times New Roman" w:hAnsi="Times New Roman" w:cs="Times New Roman"/>
          <w:sz w:val="24"/>
          <w:szCs w:val="24"/>
        </w:rPr>
        <w:t xml:space="preserve">een </w:t>
      </w:r>
      <w:r w:rsidR="00526745" w:rsidRPr="008714C8">
        <w:rPr>
          <w:rFonts w:ascii="Times New Roman" w:hAnsi="Times New Roman" w:cs="Times New Roman"/>
          <w:i/>
          <w:sz w:val="24"/>
          <w:szCs w:val="24"/>
        </w:rPr>
        <w:t>can-do</w:t>
      </w:r>
      <w:r w:rsidR="00526745" w:rsidRPr="008714C8">
        <w:rPr>
          <w:rFonts w:ascii="Times New Roman" w:hAnsi="Times New Roman" w:cs="Times New Roman"/>
          <w:sz w:val="24"/>
          <w:szCs w:val="24"/>
        </w:rPr>
        <w:t xml:space="preserve"> cultuur en het benutten en ondersteunen van de lokale economie en de ondernemers die deze dragen.</w:t>
      </w:r>
    </w:p>
    <w:p w:rsidR="00A842BE" w:rsidRDefault="00A842BE" w:rsidP="00E614C1">
      <w:pPr>
        <w:spacing w:after="0"/>
        <w:rPr>
          <w:rFonts w:ascii="Times New Roman" w:hAnsi="Times New Roman" w:cs="Times New Roman"/>
          <w:sz w:val="24"/>
          <w:szCs w:val="24"/>
        </w:rPr>
      </w:pPr>
    </w:p>
    <w:p w:rsidR="00A842BE" w:rsidRPr="00A842BE" w:rsidRDefault="00A842BE" w:rsidP="00E614C1">
      <w:pPr>
        <w:spacing w:after="0"/>
        <w:rPr>
          <w:rFonts w:ascii="Times New Roman" w:hAnsi="Times New Roman" w:cs="Times New Roman"/>
          <w:b/>
          <w:sz w:val="24"/>
          <w:szCs w:val="24"/>
        </w:rPr>
      </w:pPr>
      <w:r w:rsidRPr="00A842BE">
        <w:rPr>
          <w:rFonts w:ascii="Times New Roman" w:hAnsi="Times New Roman" w:cs="Times New Roman"/>
          <w:b/>
          <w:sz w:val="24"/>
          <w:szCs w:val="24"/>
        </w:rPr>
        <w:t>Aanbod tot samenwerking</w:t>
      </w:r>
    </w:p>
    <w:p w:rsidR="008A100D" w:rsidRDefault="00526745" w:rsidP="00E614C1">
      <w:pPr>
        <w:spacing w:after="0"/>
        <w:rPr>
          <w:rFonts w:ascii="Times New Roman" w:hAnsi="Times New Roman" w:cs="Times New Roman"/>
          <w:sz w:val="24"/>
          <w:szCs w:val="24"/>
        </w:rPr>
      </w:pPr>
      <w:r>
        <w:rPr>
          <w:rFonts w:ascii="Times New Roman" w:hAnsi="Times New Roman" w:cs="Times New Roman"/>
          <w:sz w:val="24"/>
          <w:szCs w:val="24"/>
        </w:rPr>
        <w:t xml:space="preserve">Wij zien </w:t>
      </w:r>
      <w:r w:rsidR="00B42971">
        <w:rPr>
          <w:rFonts w:ascii="Times New Roman" w:hAnsi="Times New Roman" w:cs="Times New Roman"/>
          <w:sz w:val="24"/>
          <w:szCs w:val="24"/>
        </w:rPr>
        <w:t xml:space="preserve">dat overheden, </w:t>
      </w:r>
      <w:r w:rsidRPr="008714C8">
        <w:rPr>
          <w:rFonts w:ascii="Times New Roman" w:hAnsi="Times New Roman" w:cs="Times New Roman"/>
          <w:sz w:val="24"/>
          <w:szCs w:val="24"/>
        </w:rPr>
        <w:t xml:space="preserve">burgers en bedrijven </w:t>
      </w:r>
      <w:r>
        <w:rPr>
          <w:rFonts w:ascii="Times New Roman" w:hAnsi="Times New Roman" w:cs="Times New Roman"/>
          <w:sz w:val="24"/>
          <w:szCs w:val="24"/>
        </w:rPr>
        <w:t>steeds minder</w:t>
      </w:r>
      <w:r w:rsidRPr="008714C8">
        <w:rPr>
          <w:rFonts w:ascii="Times New Roman" w:hAnsi="Times New Roman" w:cs="Times New Roman"/>
          <w:sz w:val="24"/>
          <w:szCs w:val="24"/>
        </w:rPr>
        <w:t xml:space="preserve"> in een verticale of hiërarchische verhouding tot elkaar </w:t>
      </w:r>
      <w:r w:rsidR="00B42971">
        <w:rPr>
          <w:rFonts w:ascii="Times New Roman" w:hAnsi="Times New Roman" w:cs="Times New Roman"/>
          <w:sz w:val="24"/>
          <w:szCs w:val="24"/>
        </w:rPr>
        <w:t xml:space="preserve">(willen) </w:t>
      </w:r>
      <w:r w:rsidRPr="008714C8">
        <w:rPr>
          <w:rFonts w:ascii="Times New Roman" w:hAnsi="Times New Roman" w:cs="Times New Roman"/>
          <w:sz w:val="24"/>
          <w:szCs w:val="24"/>
        </w:rPr>
        <w:t xml:space="preserve">staan, maar </w:t>
      </w:r>
      <w:r>
        <w:rPr>
          <w:rFonts w:ascii="Times New Roman" w:hAnsi="Times New Roman" w:cs="Times New Roman"/>
          <w:sz w:val="24"/>
          <w:szCs w:val="24"/>
        </w:rPr>
        <w:t xml:space="preserve">steeds meer </w:t>
      </w:r>
      <w:r w:rsidRPr="008714C8">
        <w:rPr>
          <w:rFonts w:ascii="Times New Roman" w:hAnsi="Times New Roman" w:cs="Times New Roman"/>
          <w:sz w:val="24"/>
          <w:szCs w:val="24"/>
        </w:rPr>
        <w:t>op basis van gelijkwaardigheid samenwerking vormgeven.</w:t>
      </w:r>
      <w:r>
        <w:rPr>
          <w:rFonts w:ascii="Times New Roman" w:hAnsi="Times New Roman" w:cs="Times New Roman"/>
          <w:sz w:val="24"/>
          <w:szCs w:val="24"/>
        </w:rPr>
        <w:t xml:space="preserve"> Omdat zij op deze wijze het meeste succes bereiken.</w:t>
      </w:r>
      <w:r w:rsidR="003F4659">
        <w:rPr>
          <w:rFonts w:ascii="Times New Roman" w:hAnsi="Times New Roman" w:cs="Times New Roman"/>
          <w:sz w:val="24"/>
          <w:szCs w:val="24"/>
        </w:rPr>
        <w:t xml:space="preserve"> </w:t>
      </w:r>
      <w:r w:rsidR="00A42A68" w:rsidRPr="008714C8">
        <w:rPr>
          <w:rFonts w:ascii="Times New Roman" w:hAnsi="Times New Roman" w:cs="Times New Roman"/>
          <w:sz w:val="24"/>
          <w:szCs w:val="24"/>
        </w:rPr>
        <w:t xml:space="preserve">MKB-Nederland en VNO-NCW willen graag samen met </w:t>
      </w:r>
      <w:r w:rsidR="002D2C94">
        <w:rPr>
          <w:rFonts w:ascii="Times New Roman" w:hAnsi="Times New Roman" w:cs="Times New Roman"/>
          <w:sz w:val="24"/>
          <w:szCs w:val="24"/>
        </w:rPr>
        <w:t xml:space="preserve">VNG en </w:t>
      </w:r>
      <w:r w:rsidR="00A42A68" w:rsidRPr="008714C8">
        <w:rPr>
          <w:rFonts w:ascii="Times New Roman" w:hAnsi="Times New Roman" w:cs="Times New Roman"/>
          <w:sz w:val="24"/>
          <w:szCs w:val="24"/>
        </w:rPr>
        <w:t xml:space="preserve">gemeenten </w:t>
      </w:r>
      <w:r w:rsidR="00922537" w:rsidRPr="008714C8">
        <w:rPr>
          <w:rFonts w:ascii="Times New Roman" w:hAnsi="Times New Roman" w:cs="Times New Roman"/>
          <w:sz w:val="24"/>
          <w:szCs w:val="24"/>
        </w:rPr>
        <w:t>in gesprek</w:t>
      </w:r>
      <w:r w:rsidR="00A42A68" w:rsidRPr="008714C8">
        <w:rPr>
          <w:rFonts w:ascii="Times New Roman" w:hAnsi="Times New Roman" w:cs="Times New Roman"/>
          <w:sz w:val="24"/>
          <w:szCs w:val="24"/>
        </w:rPr>
        <w:t xml:space="preserve"> </w:t>
      </w:r>
      <w:r w:rsidR="003B50AA" w:rsidRPr="008714C8">
        <w:rPr>
          <w:rFonts w:ascii="Times New Roman" w:hAnsi="Times New Roman" w:cs="Times New Roman"/>
          <w:sz w:val="24"/>
          <w:szCs w:val="24"/>
        </w:rPr>
        <w:t xml:space="preserve">en aan de slag </w:t>
      </w:r>
      <w:r w:rsidR="00D12E93">
        <w:rPr>
          <w:rFonts w:ascii="Times New Roman" w:hAnsi="Times New Roman" w:cs="Times New Roman"/>
          <w:sz w:val="24"/>
          <w:szCs w:val="24"/>
        </w:rPr>
        <w:t>om de</w:t>
      </w:r>
      <w:r w:rsidR="00A42A68" w:rsidRPr="008714C8">
        <w:rPr>
          <w:rFonts w:ascii="Times New Roman" w:hAnsi="Times New Roman" w:cs="Times New Roman"/>
          <w:sz w:val="24"/>
          <w:szCs w:val="24"/>
        </w:rPr>
        <w:t xml:space="preserve"> </w:t>
      </w:r>
      <w:r w:rsidR="003B50AA" w:rsidRPr="008714C8">
        <w:rPr>
          <w:rFonts w:ascii="Times New Roman" w:hAnsi="Times New Roman" w:cs="Times New Roman"/>
          <w:sz w:val="24"/>
          <w:szCs w:val="24"/>
        </w:rPr>
        <w:t xml:space="preserve">gezamenlijke </w:t>
      </w:r>
      <w:r w:rsidR="00A42A68" w:rsidRPr="008714C8">
        <w:rPr>
          <w:rFonts w:ascii="Times New Roman" w:hAnsi="Times New Roman" w:cs="Times New Roman"/>
          <w:sz w:val="24"/>
          <w:szCs w:val="24"/>
        </w:rPr>
        <w:t xml:space="preserve">uitdagingen aan te gaan. </w:t>
      </w:r>
      <w:r w:rsidR="00CB11F9">
        <w:rPr>
          <w:rFonts w:ascii="Times New Roman" w:hAnsi="Times New Roman" w:cs="Times New Roman"/>
          <w:sz w:val="24"/>
          <w:szCs w:val="24"/>
        </w:rPr>
        <w:t xml:space="preserve">Gelet op de verdere decentralisatie van taken van de Rijksoverheid naar decentrale overheden wordt het belangrijker deze </w:t>
      </w:r>
      <w:r w:rsidR="00CB11F9">
        <w:rPr>
          <w:rFonts w:ascii="Times New Roman" w:hAnsi="Times New Roman" w:cs="Times New Roman"/>
          <w:sz w:val="24"/>
          <w:szCs w:val="24"/>
        </w:rPr>
        <w:lastRenderedPageBreak/>
        <w:t xml:space="preserve">uitdagingen ook gezamenlijk aan te gaan. </w:t>
      </w:r>
      <w:r w:rsidR="002D2C94">
        <w:rPr>
          <w:rFonts w:ascii="Times New Roman" w:hAnsi="Times New Roman" w:cs="Times New Roman"/>
          <w:sz w:val="24"/>
          <w:szCs w:val="24"/>
        </w:rPr>
        <w:t>Hierbij willen we samen verkennen hoe we kunnen inzetten</w:t>
      </w:r>
      <w:r w:rsidR="003B50AA" w:rsidRPr="008714C8">
        <w:rPr>
          <w:rFonts w:ascii="Times New Roman" w:hAnsi="Times New Roman" w:cs="Times New Roman"/>
          <w:sz w:val="24"/>
          <w:szCs w:val="24"/>
        </w:rPr>
        <w:t xml:space="preserve"> </w:t>
      </w:r>
      <w:r w:rsidR="002D2C94">
        <w:rPr>
          <w:rFonts w:ascii="Times New Roman" w:hAnsi="Times New Roman" w:cs="Times New Roman"/>
          <w:sz w:val="24"/>
          <w:szCs w:val="24"/>
        </w:rPr>
        <w:t xml:space="preserve">op </w:t>
      </w:r>
      <w:r w:rsidR="00101B54">
        <w:rPr>
          <w:rFonts w:ascii="Times New Roman" w:hAnsi="Times New Roman" w:cs="Times New Roman"/>
          <w:sz w:val="24"/>
          <w:szCs w:val="24"/>
        </w:rPr>
        <w:t>drie</w:t>
      </w:r>
      <w:r w:rsidR="002D2C94">
        <w:rPr>
          <w:rFonts w:ascii="Times New Roman" w:hAnsi="Times New Roman" w:cs="Times New Roman"/>
          <w:sz w:val="24"/>
          <w:szCs w:val="24"/>
        </w:rPr>
        <w:t xml:space="preserve"> actielijnen</w:t>
      </w:r>
      <w:r w:rsidR="003B50AA" w:rsidRPr="008714C8">
        <w:rPr>
          <w:rFonts w:ascii="Times New Roman" w:hAnsi="Times New Roman" w:cs="Times New Roman"/>
          <w:sz w:val="24"/>
          <w:szCs w:val="24"/>
        </w:rPr>
        <w:t>:</w:t>
      </w:r>
    </w:p>
    <w:p w:rsidR="00BA4109" w:rsidRPr="008714C8" w:rsidRDefault="00BA4109" w:rsidP="00E614C1">
      <w:pPr>
        <w:spacing w:after="0"/>
        <w:rPr>
          <w:rFonts w:ascii="Times New Roman" w:hAnsi="Times New Roman" w:cs="Times New Roman"/>
          <w:sz w:val="24"/>
          <w:szCs w:val="24"/>
        </w:rPr>
      </w:pPr>
    </w:p>
    <w:p w:rsidR="008A100D" w:rsidRDefault="003B50AA" w:rsidP="009C0C90">
      <w:pPr>
        <w:pStyle w:val="Lijstalinea"/>
        <w:numPr>
          <w:ilvl w:val="0"/>
          <w:numId w:val="2"/>
        </w:numPr>
        <w:spacing w:after="0"/>
        <w:ind w:left="360"/>
        <w:rPr>
          <w:rFonts w:ascii="Times New Roman" w:hAnsi="Times New Roman" w:cs="Times New Roman"/>
          <w:sz w:val="24"/>
          <w:szCs w:val="24"/>
        </w:rPr>
      </w:pPr>
      <w:r w:rsidRPr="008714C8">
        <w:rPr>
          <w:rFonts w:ascii="Times New Roman" w:hAnsi="Times New Roman" w:cs="Times New Roman"/>
          <w:sz w:val="24"/>
          <w:szCs w:val="24"/>
        </w:rPr>
        <w:t>Inspelen</w:t>
      </w:r>
      <w:r w:rsidR="008A100D" w:rsidRPr="008714C8">
        <w:rPr>
          <w:rFonts w:ascii="Times New Roman" w:hAnsi="Times New Roman" w:cs="Times New Roman"/>
          <w:sz w:val="24"/>
          <w:szCs w:val="24"/>
        </w:rPr>
        <w:t xml:space="preserve"> op regionaal economisch DNA</w:t>
      </w:r>
      <w:r w:rsidR="006D4E00">
        <w:rPr>
          <w:rFonts w:ascii="Times New Roman" w:hAnsi="Times New Roman" w:cs="Times New Roman"/>
          <w:sz w:val="24"/>
          <w:szCs w:val="24"/>
        </w:rPr>
        <w:t>, de sterke punten van de regio</w:t>
      </w:r>
    </w:p>
    <w:p w:rsidR="00BA4109" w:rsidRPr="008714C8" w:rsidRDefault="00BA4109" w:rsidP="00E614C1">
      <w:pPr>
        <w:pStyle w:val="Lijstalinea"/>
        <w:spacing w:after="0"/>
        <w:ind w:left="360"/>
        <w:rPr>
          <w:rFonts w:ascii="Times New Roman" w:hAnsi="Times New Roman" w:cs="Times New Roman"/>
          <w:sz w:val="24"/>
          <w:szCs w:val="24"/>
        </w:rPr>
      </w:pPr>
    </w:p>
    <w:p w:rsidR="00F64CF7" w:rsidRDefault="007D2A0D" w:rsidP="009C0C90">
      <w:pPr>
        <w:pStyle w:val="Lijstalinea"/>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 xml:space="preserve">Een </w:t>
      </w:r>
      <w:r w:rsidR="003F4659">
        <w:rPr>
          <w:rFonts w:ascii="Times New Roman" w:hAnsi="Times New Roman" w:cs="Times New Roman"/>
          <w:sz w:val="24"/>
          <w:szCs w:val="24"/>
        </w:rPr>
        <w:t>mkb</w:t>
      </w:r>
      <w:r w:rsidR="00CD1469">
        <w:rPr>
          <w:rFonts w:ascii="Times New Roman" w:hAnsi="Times New Roman" w:cs="Times New Roman"/>
          <w:sz w:val="24"/>
          <w:szCs w:val="24"/>
        </w:rPr>
        <w:t>-vriendelijke gemeente door vraagsturing en benchmarking</w:t>
      </w:r>
    </w:p>
    <w:p w:rsidR="00BA4109" w:rsidRPr="00BA4109" w:rsidRDefault="00BA4109" w:rsidP="00E614C1">
      <w:pPr>
        <w:spacing w:after="0"/>
        <w:ind w:left="-360"/>
        <w:rPr>
          <w:rFonts w:ascii="Times New Roman" w:hAnsi="Times New Roman" w:cs="Times New Roman"/>
          <w:sz w:val="24"/>
          <w:szCs w:val="24"/>
        </w:rPr>
      </w:pPr>
    </w:p>
    <w:p w:rsidR="00BA4109" w:rsidRDefault="00531D57" w:rsidP="009C0C90">
      <w:pPr>
        <w:pStyle w:val="Lijstalinea"/>
        <w:numPr>
          <w:ilvl w:val="0"/>
          <w:numId w:val="2"/>
        </w:numPr>
        <w:spacing w:after="0"/>
        <w:ind w:left="360"/>
        <w:rPr>
          <w:rFonts w:ascii="Times New Roman" w:hAnsi="Times New Roman" w:cs="Times New Roman"/>
          <w:sz w:val="24"/>
          <w:szCs w:val="24"/>
        </w:rPr>
      </w:pPr>
      <w:r>
        <w:rPr>
          <w:rFonts w:ascii="Times New Roman" w:hAnsi="Times New Roman" w:cs="Times New Roman"/>
          <w:sz w:val="24"/>
          <w:szCs w:val="24"/>
        </w:rPr>
        <w:t>I</w:t>
      </w:r>
      <w:r w:rsidR="006D06FA">
        <w:rPr>
          <w:rFonts w:ascii="Times New Roman" w:hAnsi="Times New Roman" w:cs="Times New Roman"/>
          <w:sz w:val="24"/>
          <w:szCs w:val="24"/>
        </w:rPr>
        <w:t xml:space="preserve">nspelen op </w:t>
      </w:r>
      <w:r w:rsidR="005A0B8A" w:rsidRPr="008714C8">
        <w:rPr>
          <w:rFonts w:ascii="Times New Roman" w:hAnsi="Times New Roman" w:cs="Times New Roman"/>
          <w:sz w:val="24"/>
          <w:szCs w:val="24"/>
        </w:rPr>
        <w:t xml:space="preserve">grote </w:t>
      </w:r>
      <w:r w:rsidR="001E15BB">
        <w:rPr>
          <w:rFonts w:ascii="Times New Roman" w:hAnsi="Times New Roman" w:cs="Times New Roman"/>
          <w:sz w:val="24"/>
          <w:szCs w:val="24"/>
        </w:rPr>
        <w:t xml:space="preserve">actuele </w:t>
      </w:r>
      <w:r w:rsidR="00BB4479" w:rsidRPr="008714C8">
        <w:rPr>
          <w:rFonts w:ascii="Times New Roman" w:hAnsi="Times New Roman" w:cs="Times New Roman"/>
          <w:sz w:val="24"/>
          <w:szCs w:val="24"/>
        </w:rPr>
        <w:t>maatschappelijke thema’s</w:t>
      </w:r>
      <w:r w:rsidR="00BA4109">
        <w:rPr>
          <w:rFonts w:ascii="Times New Roman" w:hAnsi="Times New Roman" w:cs="Times New Roman"/>
          <w:sz w:val="24"/>
          <w:szCs w:val="24"/>
        </w:rPr>
        <w:t>:</w:t>
      </w:r>
    </w:p>
    <w:p w:rsidR="006D06FA" w:rsidRDefault="00531D57" w:rsidP="009C0C90">
      <w:pPr>
        <w:pStyle w:val="Lijstalinea"/>
        <w:numPr>
          <w:ilvl w:val="0"/>
          <w:numId w:val="14"/>
        </w:numPr>
        <w:spacing w:after="0"/>
        <w:rPr>
          <w:rFonts w:ascii="Times New Roman" w:hAnsi="Times New Roman" w:cs="Times New Roman"/>
          <w:sz w:val="24"/>
          <w:szCs w:val="24"/>
        </w:rPr>
      </w:pPr>
      <w:r>
        <w:rPr>
          <w:rFonts w:ascii="Times New Roman" w:hAnsi="Times New Roman" w:cs="Times New Roman"/>
          <w:sz w:val="24"/>
          <w:szCs w:val="24"/>
        </w:rPr>
        <w:t>Een digitale samenleving</w:t>
      </w:r>
    </w:p>
    <w:p w:rsidR="00473AE2" w:rsidRDefault="00473AE2" w:rsidP="009C0C90">
      <w:pPr>
        <w:pStyle w:val="Lijstalinea"/>
        <w:numPr>
          <w:ilvl w:val="0"/>
          <w:numId w:val="14"/>
        </w:numPr>
        <w:spacing w:after="0"/>
        <w:rPr>
          <w:rFonts w:ascii="Times New Roman" w:hAnsi="Times New Roman" w:cs="Times New Roman"/>
          <w:sz w:val="24"/>
          <w:szCs w:val="24"/>
        </w:rPr>
      </w:pPr>
      <w:r>
        <w:rPr>
          <w:rFonts w:ascii="Times New Roman" w:hAnsi="Times New Roman" w:cs="Times New Roman"/>
          <w:sz w:val="24"/>
          <w:szCs w:val="24"/>
        </w:rPr>
        <w:t>Toekomstbestendige winkel- en leefgebieden</w:t>
      </w:r>
    </w:p>
    <w:p w:rsidR="006D06FA" w:rsidRPr="006D06FA" w:rsidRDefault="006D06FA" w:rsidP="009C0C90">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Kansrijke aanbesteding</w:t>
      </w:r>
      <w:r w:rsidRPr="006D06FA">
        <w:rPr>
          <w:rFonts w:ascii="Times New Roman" w:hAnsi="Times New Roman" w:cs="Times New Roman"/>
          <w:sz w:val="24"/>
          <w:szCs w:val="24"/>
        </w:rPr>
        <w:t xml:space="preserve"> </w:t>
      </w:r>
      <w:r>
        <w:rPr>
          <w:rFonts w:ascii="Times New Roman" w:hAnsi="Times New Roman" w:cs="Times New Roman"/>
          <w:sz w:val="24"/>
          <w:szCs w:val="24"/>
        </w:rPr>
        <w:t>voor region</w:t>
      </w:r>
      <w:r w:rsidRPr="006D06FA">
        <w:rPr>
          <w:rFonts w:ascii="Times New Roman" w:hAnsi="Times New Roman" w:cs="Times New Roman"/>
          <w:sz w:val="24"/>
          <w:szCs w:val="24"/>
        </w:rPr>
        <w:t>al</w:t>
      </w:r>
      <w:r>
        <w:rPr>
          <w:rFonts w:ascii="Times New Roman" w:hAnsi="Times New Roman" w:cs="Times New Roman"/>
          <w:sz w:val="24"/>
          <w:szCs w:val="24"/>
        </w:rPr>
        <w:t>e</w:t>
      </w:r>
      <w:r w:rsidRPr="006D06FA">
        <w:rPr>
          <w:rFonts w:ascii="Times New Roman" w:hAnsi="Times New Roman" w:cs="Times New Roman"/>
          <w:sz w:val="24"/>
          <w:szCs w:val="24"/>
        </w:rPr>
        <w:t xml:space="preserve"> </w:t>
      </w:r>
      <w:r>
        <w:rPr>
          <w:rFonts w:ascii="Times New Roman" w:hAnsi="Times New Roman" w:cs="Times New Roman"/>
          <w:sz w:val="24"/>
          <w:szCs w:val="24"/>
        </w:rPr>
        <w:t>ondernemer</w:t>
      </w:r>
      <w:r w:rsidR="006510E4">
        <w:rPr>
          <w:rFonts w:ascii="Times New Roman" w:hAnsi="Times New Roman" w:cs="Times New Roman"/>
          <w:sz w:val="24"/>
          <w:szCs w:val="24"/>
        </w:rPr>
        <w:t>s</w:t>
      </w:r>
    </w:p>
    <w:p w:rsidR="00531D57" w:rsidRDefault="00531D57" w:rsidP="009C0C90">
      <w:pPr>
        <w:pStyle w:val="Lijstalinea"/>
        <w:numPr>
          <w:ilvl w:val="0"/>
          <w:numId w:val="14"/>
        </w:numPr>
        <w:spacing w:after="0"/>
        <w:rPr>
          <w:rFonts w:ascii="Times New Roman" w:hAnsi="Times New Roman" w:cs="Times New Roman"/>
          <w:sz w:val="24"/>
          <w:szCs w:val="24"/>
        </w:rPr>
      </w:pPr>
      <w:r>
        <w:rPr>
          <w:rFonts w:ascii="Times New Roman" w:hAnsi="Times New Roman" w:cs="Times New Roman"/>
          <w:sz w:val="24"/>
          <w:szCs w:val="24"/>
        </w:rPr>
        <w:t>Meer energiebesparing</w:t>
      </w:r>
    </w:p>
    <w:p w:rsidR="00531D57" w:rsidRDefault="00531D57" w:rsidP="009C0C90">
      <w:pPr>
        <w:pStyle w:val="Lijstalinea"/>
        <w:numPr>
          <w:ilvl w:val="0"/>
          <w:numId w:val="14"/>
        </w:numPr>
        <w:spacing w:after="0"/>
        <w:rPr>
          <w:rFonts w:ascii="Times New Roman" w:hAnsi="Times New Roman" w:cs="Times New Roman"/>
          <w:sz w:val="24"/>
          <w:szCs w:val="24"/>
        </w:rPr>
      </w:pPr>
      <w:r>
        <w:rPr>
          <w:rFonts w:ascii="Times New Roman" w:hAnsi="Times New Roman" w:cs="Times New Roman"/>
          <w:sz w:val="24"/>
          <w:szCs w:val="24"/>
        </w:rPr>
        <w:t>Invoering van de Omgevingswet</w:t>
      </w:r>
    </w:p>
    <w:p w:rsidR="00473AE2" w:rsidRDefault="003F4659" w:rsidP="009C0C90">
      <w:pPr>
        <w:pStyle w:val="Lijstalinea"/>
        <w:numPr>
          <w:ilvl w:val="0"/>
          <w:numId w:val="14"/>
        </w:numPr>
        <w:spacing w:after="0"/>
        <w:rPr>
          <w:rFonts w:ascii="Times New Roman" w:hAnsi="Times New Roman" w:cs="Times New Roman"/>
          <w:sz w:val="24"/>
          <w:szCs w:val="24"/>
        </w:rPr>
      </w:pPr>
      <w:r>
        <w:rPr>
          <w:rFonts w:ascii="Times New Roman" w:hAnsi="Times New Roman" w:cs="Times New Roman"/>
          <w:sz w:val="24"/>
          <w:szCs w:val="24"/>
        </w:rPr>
        <w:t>Lage lokale lasten</w:t>
      </w:r>
    </w:p>
    <w:p w:rsidR="008145D9" w:rsidRDefault="008145D9" w:rsidP="009C0C90">
      <w:pPr>
        <w:pStyle w:val="Lijstalinea"/>
        <w:numPr>
          <w:ilvl w:val="0"/>
          <w:numId w:val="14"/>
        </w:numPr>
        <w:rPr>
          <w:rFonts w:ascii="Times New Roman" w:hAnsi="Times New Roman" w:cs="Times New Roman"/>
          <w:sz w:val="24"/>
          <w:szCs w:val="24"/>
        </w:rPr>
      </w:pPr>
      <w:r w:rsidRPr="003F4AA2">
        <w:rPr>
          <w:rFonts w:ascii="Times New Roman" w:hAnsi="Times New Roman" w:cs="Times New Roman"/>
          <w:sz w:val="24"/>
          <w:szCs w:val="24"/>
        </w:rPr>
        <w:t xml:space="preserve">Slimme regulering en </w:t>
      </w:r>
      <w:r>
        <w:rPr>
          <w:rFonts w:ascii="Times New Roman" w:hAnsi="Times New Roman" w:cs="Times New Roman"/>
          <w:sz w:val="24"/>
          <w:szCs w:val="24"/>
        </w:rPr>
        <w:t xml:space="preserve">goede </w:t>
      </w:r>
      <w:r w:rsidRPr="003F4AA2">
        <w:rPr>
          <w:rFonts w:ascii="Times New Roman" w:hAnsi="Times New Roman" w:cs="Times New Roman"/>
          <w:sz w:val="24"/>
          <w:szCs w:val="24"/>
        </w:rPr>
        <w:t>dienstverlening</w:t>
      </w:r>
      <w:r w:rsidRPr="00531D57">
        <w:rPr>
          <w:rFonts w:ascii="Times New Roman" w:hAnsi="Times New Roman" w:cs="Times New Roman"/>
          <w:sz w:val="24"/>
          <w:szCs w:val="24"/>
        </w:rPr>
        <w:t xml:space="preserve"> </w:t>
      </w:r>
    </w:p>
    <w:p w:rsidR="00531D57" w:rsidRDefault="00531D57" w:rsidP="009C0C90">
      <w:pPr>
        <w:pStyle w:val="Lijstalinea"/>
        <w:numPr>
          <w:ilvl w:val="0"/>
          <w:numId w:val="14"/>
        </w:numPr>
        <w:rPr>
          <w:rFonts w:ascii="Times New Roman" w:hAnsi="Times New Roman" w:cs="Times New Roman"/>
          <w:sz w:val="24"/>
          <w:szCs w:val="24"/>
        </w:rPr>
      </w:pPr>
      <w:r w:rsidRPr="00531D57">
        <w:rPr>
          <w:rFonts w:ascii="Times New Roman" w:hAnsi="Times New Roman" w:cs="Times New Roman"/>
          <w:sz w:val="24"/>
          <w:szCs w:val="24"/>
        </w:rPr>
        <w:t>Opvang en werk voor vluchtelingen</w:t>
      </w:r>
    </w:p>
    <w:p w:rsidR="003E216A" w:rsidRPr="003F4AA2" w:rsidRDefault="003E216A" w:rsidP="009C0C90">
      <w:pPr>
        <w:pStyle w:val="Lijstalinea"/>
        <w:numPr>
          <w:ilvl w:val="0"/>
          <w:numId w:val="14"/>
        </w:numPr>
        <w:spacing w:after="0"/>
        <w:rPr>
          <w:rFonts w:ascii="Times New Roman" w:hAnsi="Times New Roman" w:cs="Times New Roman"/>
          <w:b/>
          <w:sz w:val="24"/>
          <w:szCs w:val="24"/>
        </w:rPr>
      </w:pPr>
      <w:r w:rsidRPr="003F4AA2">
        <w:rPr>
          <w:rFonts w:ascii="Times New Roman" w:hAnsi="Times New Roman" w:cs="Times New Roman"/>
          <w:b/>
          <w:sz w:val="24"/>
          <w:szCs w:val="24"/>
        </w:rPr>
        <w:br w:type="page"/>
      </w:r>
    </w:p>
    <w:p w:rsidR="00B92454" w:rsidRDefault="004D2F18" w:rsidP="009C0C90">
      <w:pPr>
        <w:pStyle w:val="Lijstalinea"/>
        <w:numPr>
          <w:ilvl w:val="0"/>
          <w:numId w:val="4"/>
        </w:numPr>
        <w:rPr>
          <w:rFonts w:ascii="Times New Roman" w:hAnsi="Times New Roman" w:cs="Times New Roman"/>
          <w:b/>
          <w:sz w:val="24"/>
          <w:szCs w:val="24"/>
        </w:rPr>
      </w:pPr>
      <w:r w:rsidRPr="008714C8">
        <w:rPr>
          <w:rFonts w:ascii="Times New Roman" w:hAnsi="Times New Roman" w:cs="Times New Roman"/>
          <w:b/>
          <w:sz w:val="24"/>
          <w:szCs w:val="24"/>
        </w:rPr>
        <w:lastRenderedPageBreak/>
        <w:t>Inspelen</w:t>
      </w:r>
      <w:r w:rsidR="00AF1289" w:rsidRPr="008714C8">
        <w:rPr>
          <w:rFonts w:ascii="Times New Roman" w:hAnsi="Times New Roman" w:cs="Times New Roman"/>
          <w:b/>
          <w:sz w:val="24"/>
          <w:szCs w:val="24"/>
        </w:rPr>
        <w:t xml:space="preserve"> op</w:t>
      </w:r>
      <w:r w:rsidR="00844E7B" w:rsidRPr="008714C8">
        <w:rPr>
          <w:rFonts w:ascii="Times New Roman" w:hAnsi="Times New Roman" w:cs="Times New Roman"/>
          <w:b/>
          <w:sz w:val="24"/>
          <w:szCs w:val="24"/>
        </w:rPr>
        <w:t xml:space="preserve"> regionaal </w:t>
      </w:r>
      <w:r w:rsidR="0050687B" w:rsidRPr="008714C8">
        <w:rPr>
          <w:rFonts w:ascii="Times New Roman" w:hAnsi="Times New Roman" w:cs="Times New Roman"/>
          <w:b/>
          <w:sz w:val="24"/>
          <w:szCs w:val="24"/>
        </w:rPr>
        <w:t xml:space="preserve">economisch </w:t>
      </w:r>
      <w:r w:rsidR="00844E7B" w:rsidRPr="008714C8">
        <w:rPr>
          <w:rFonts w:ascii="Times New Roman" w:hAnsi="Times New Roman" w:cs="Times New Roman"/>
          <w:b/>
          <w:sz w:val="24"/>
          <w:szCs w:val="24"/>
        </w:rPr>
        <w:t>DNA</w:t>
      </w:r>
    </w:p>
    <w:p w:rsidR="008B7D60" w:rsidRPr="008714C8" w:rsidRDefault="00BC37C0" w:rsidP="00E614C1">
      <w:pPr>
        <w:rPr>
          <w:rFonts w:ascii="Times New Roman" w:hAnsi="Times New Roman" w:cs="Times New Roman"/>
          <w:sz w:val="24"/>
          <w:szCs w:val="24"/>
        </w:rPr>
      </w:pPr>
      <w:r w:rsidRPr="008714C8">
        <w:rPr>
          <w:rFonts w:ascii="Times New Roman" w:hAnsi="Times New Roman" w:cs="Times New Roman"/>
          <w:sz w:val="24"/>
          <w:szCs w:val="24"/>
        </w:rPr>
        <w:t xml:space="preserve">Economische structuren houden niet op bij de gemeentegrens. </w:t>
      </w:r>
      <w:r w:rsidR="008B7D60" w:rsidRPr="008714C8">
        <w:rPr>
          <w:rFonts w:ascii="Times New Roman" w:hAnsi="Times New Roman" w:cs="Times New Roman"/>
          <w:sz w:val="24"/>
          <w:szCs w:val="24"/>
        </w:rPr>
        <w:t>Om tot regionale economische groei te komen</w:t>
      </w:r>
      <w:r w:rsidR="00703395">
        <w:rPr>
          <w:rFonts w:ascii="Times New Roman" w:hAnsi="Times New Roman" w:cs="Times New Roman"/>
          <w:sz w:val="24"/>
          <w:szCs w:val="24"/>
        </w:rPr>
        <w:t xml:space="preserve">, zien we dat </w:t>
      </w:r>
      <w:r w:rsidR="00E2655C">
        <w:rPr>
          <w:rFonts w:ascii="Times New Roman" w:hAnsi="Times New Roman" w:cs="Times New Roman"/>
          <w:sz w:val="24"/>
          <w:szCs w:val="24"/>
        </w:rPr>
        <w:t xml:space="preserve">overheden, ondernemers en </w:t>
      </w:r>
      <w:r w:rsidRPr="008714C8">
        <w:rPr>
          <w:rFonts w:ascii="Times New Roman" w:hAnsi="Times New Roman" w:cs="Times New Roman"/>
          <w:sz w:val="24"/>
          <w:szCs w:val="24"/>
        </w:rPr>
        <w:t>onderwijs</w:t>
      </w:r>
      <w:r w:rsidR="00E2655C">
        <w:rPr>
          <w:rFonts w:ascii="Times New Roman" w:hAnsi="Times New Roman" w:cs="Times New Roman"/>
          <w:sz w:val="24"/>
          <w:szCs w:val="24"/>
        </w:rPr>
        <w:t>-</w:t>
      </w:r>
      <w:r w:rsidRPr="008714C8">
        <w:rPr>
          <w:rFonts w:ascii="Times New Roman" w:hAnsi="Times New Roman" w:cs="Times New Roman"/>
          <w:sz w:val="24"/>
          <w:szCs w:val="24"/>
        </w:rPr>
        <w:t xml:space="preserve"> en onderzoek</w:t>
      </w:r>
      <w:r w:rsidR="00E2655C">
        <w:rPr>
          <w:rFonts w:ascii="Times New Roman" w:hAnsi="Times New Roman" w:cs="Times New Roman"/>
          <w:sz w:val="24"/>
          <w:szCs w:val="24"/>
        </w:rPr>
        <w:t>sinstellingen</w:t>
      </w:r>
      <w:r w:rsidR="008B7D60" w:rsidRPr="008714C8">
        <w:rPr>
          <w:rFonts w:ascii="Times New Roman" w:hAnsi="Times New Roman" w:cs="Times New Roman"/>
          <w:sz w:val="24"/>
          <w:szCs w:val="24"/>
        </w:rPr>
        <w:t xml:space="preserve"> </w:t>
      </w:r>
      <w:r w:rsidR="00E2655C">
        <w:rPr>
          <w:rFonts w:ascii="Times New Roman" w:hAnsi="Times New Roman" w:cs="Times New Roman"/>
          <w:sz w:val="24"/>
          <w:szCs w:val="24"/>
        </w:rPr>
        <w:t xml:space="preserve">(triple helix) </w:t>
      </w:r>
      <w:r w:rsidR="00703395">
        <w:rPr>
          <w:rFonts w:ascii="Times New Roman" w:hAnsi="Times New Roman" w:cs="Times New Roman"/>
          <w:sz w:val="24"/>
          <w:szCs w:val="24"/>
        </w:rPr>
        <w:t xml:space="preserve">inspelen </w:t>
      </w:r>
      <w:r w:rsidR="008B7D60" w:rsidRPr="008714C8">
        <w:rPr>
          <w:rFonts w:ascii="Times New Roman" w:hAnsi="Times New Roman" w:cs="Times New Roman"/>
          <w:sz w:val="24"/>
          <w:szCs w:val="24"/>
        </w:rPr>
        <w:t>op regionale economische sterktes</w:t>
      </w:r>
      <w:r w:rsidR="009F3265" w:rsidRPr="008714C8">
        <w:rPr>
          <w:rFonts w:ascii="Times New Roman" w:hAnsi="Times New Roman" w:cs="Times New Roman"/>
          <w:sz w:val="24"/>
          <w:szCs w:val="24"/>
        </w:rPr>
        <w:t xml:space="preserve"> en kansen die nieuwe ontwikkelingen bieden</w:t>
      </w:r>
      <w:r w:rsidR="008B7D60" w:rsidRPr="008714C8">
        <w:rPr>
          <w:rFonts w:ascii="Times New Roman" w:hAnsi="Times New Roman" w:cs="Times New Roman"/>
          <w:sz w:val="24"/>
          <w:szCs w:val="24"/>
        </w:rPr>
        <w:t xml:space="preserve">. </w:t>
      </w:r>
      <w:r w:rsidR="00DD30E0" w:rsidRPr="008714C8">
        <w:rPr>
          <w:rFonts w:ascii="Times New Roman" w:hAnsi="Times New Roman" w:cs="Times New Roman"/>
          <w:sz w:val="24"/>
          <w:szCs w:val="24"/>
        </w:rPr>
        <w:t>Samenwerking</w:t>
      </w:r>
      <w:r w:rsidR="005F24EC" w:rsidRPr="008714C8">
        <w:rPr>
          <w:rFonts w:ascii="Times New Roman" w:hAnsi="Times New Roman" w:cs="Times New Roman"/>
          <w:sz w:val="24"/>
          <w:szCs w:val="24"/>
        </w:rPr>
        <w:t xml:space="preserve"> over gemeentegrenzen heen</w:t>
      </w:r>
      <w:r w:rsidR="00DD30E0" w:rsidRPr="008714C8">
        <w:rPr>
          <w:rFonts w:ascii="Times New Roman" w:hAnsi="Times New Roman" w:cs="Times New Roman"/>
          <w:sz w:val="24"/>
          <w:szCs w:val="24"/>
        </w:rPr>
        <w:t xml:space="preserve"> is hierbij </w:t>
      </w:r>
      <w:r w:rsidR="005F24EC" w:rsidRPr="008714C8">
        <w:rPr>
          <w:rFonts w:ascii="Times New Roman" w:hAnsi="Times New Roman" w:cs="Times New Roman"/>
          <w:sz w:val="24"/>
          <w:szCs w:val="24"/>
        </w:rPr>
        <w:t>de sleutel</w:t>
      </w:r>
      <w:r w:rsidR="00DD30E0" w:rsidRPr="008714C8">
        <w:rPr>
          <w:rFonts w:ascii="Times New Roman" w:hAnsi="Times New Roman" w:cs="Times New Roman"/>
          <w:sz w:val="24"/>
          <w:szCs w:val="24"/>
        </w:rPr>
        <w:t xml:space="preserve">. </w:t>
      </w:r>
      <w:r w:rsidRPr="008714C8">
        <w:rPr>
          <w:rFonts w:ascii="Times New Roman" w:hAnsi="Times New Roman" w:cs="Times New Roman"/>
          <w:sz w:val="24"/>
          <w:szCs w:val="24"/>
        </w:rPr>
        <w:t>D</w:t>
      </w:r>
      <w:r w:rsidR="006B7218" w:rsidRPr="008714C8">
        <w:rPr>
          <w:rFonts w:ascii="Times New Roman" w:hAnsi="Times New Roman" w:cs="Times New Roman"/>
          <w:sz w:val="24"/>
          <w:szCs w:val="24"/>
        </w:rPr>
        <w:t>e volgende</w:t>
      </w:r>
      <w:r w:rsidR="00277C06" w:rsidRPr="008714C8">
        <w:rPr>
          <w:rFonts w:ascii="Times New Roman" w:hAnsi="Times New Roman" w:cs="Times New Roman"/>
          <w:sz w:val="24"/>
          <w:szCs w:val="24"/>
        </w:rPr>
        <w:t xml:space="preserve"> </w:t>
      </w:r>
      <w:r w:rsidR="00D00482">
        <w:rPr>
          <w:rFonts w:ascii="Times New Roman" w:hAnsi="Times New Roman" w:cs="Times New Roman"/>
          <w:sz w:val="24"/>
          <w:szCs w:val="24"/>
        </w:rPr>
        <w:t xml:space="preserve">generieke </w:t>
      </w:r>
      <w:r w:rsidR="00277C06" w:rsidRPr="008714C8">
        <w:rPr>
          <w:rFonts w:ascii="Times New Roman" w:hAnsi="Times New Roman" w:cs="Times New Roman"/>
          <w:sz w:val="24"/>
          <w:szCs w:val="24"/>
        </w:rPr>
        <w:t>thema</w:t>
      </w:r>
      <w:r w:rsidRPr="008714C8">
        <w:rPr>
          <w:rFonts w:ascii="Times New Roman" w:hAnsi="Times New Roman" w:cs="Times New Roman"/>
          <w:sz w:val="24"/>
          <w:szCs w:val="24"/>
        </w:rPr>
        <w:t>’</w:t>
      </w:r>
      <w:r w:rsidR="00277C06" w:rsidRPr="008714C8">
        <w:rPr>
          <w:rFonts w:ascii="Times New Roman" w:hAnsi="Times New Roman" w:cs="Times New Roman"/>
          <w:sz w:val="24"/>
          <w:szCs w:val="24"/>
        </w:rPr>
        <w:t>s</w:t>
      </w:r>
      <w:r w:rsidR="000031D5" w:rsidRPr="008714C8">
        <w:rPr>
          <w:rFonts w:ascii="Times New Roman" w:hAnsi="Times New Roman" w:cs="Times New Roman"/>
          <w:sz w:val="24"/>
          <w:szCs w:val="24"/>
        </w:rPr>
        <w:t xml:space="preserve"> </w:t>
      </w:r>
      <w:r w:rsidRPr="008714C8">
        <w:rPr>
          <w:rFonts w:ascii="Times New Roman" w:hAnsi="Times New Roman" w:cs="Times New Roman"/>
          <w:sz w:val="24"/>
          <w:szCs w:val="24"/>
        </w:rPr>
        <w:t xml:space="preserve">zijn </w:t>
      </w:r>
      <w:r w:rsidR="000031D5" w:rsidRPr="008714C8">
        <w:rPr>
          <w:rFonts w:ascii="Times New Roman" w:hAnsi="Times New Roman" w:cs="Times New Roman"/>
          <w:sz w:val="24"/>
          <w:szCs w:val="24"/>
        </w:rPr>
        <w:t xml:space="preserve">daarbij </w:t>
      </w:r>
      <w:r w:rsidRPr="008714C8">
        <w:rPr>
          <w:rFonts w:ascii="Times New Roman" w:hAnsi="Times New Roman" w:cs="Times New Roman"/>
          <w:sz w:val="24"/>
          <w:szCs w:val="24"/>
        </w:rPr>
        <w:t>leidend</w:t>
      </w:r>
      <w:r w:rsidR="00DD30E0" w:rsidRPr="008714C8">
        <w:rPr>
          <w:rFonts w:ascii="Times New Roman" w:hAnsi="Times New Roman" w:cs="Times New Roman"/>
          <w:sz w:val="24"/>
          <w:szCs w:val="24"/>
        </w:rPr>
        <w:t>:</w:t>
      </w:r>
    </w:p>
    <w:p w:rsidR="008B7D60" w:rsidRPr="008714C8" w:rsidRDefault="008B7D60" w:rsidP="009C0C90">
      <w:pPr>
        <w:pStyle w:val="Lijstalinea"/>
        <w:numPr>
          <w:ilvl w:val="0"/>
          <w:numId w:val="1"/>
        </w:numPr>
        <w:rPr>
          <w:rFonts w:ascii="Times New Roman" w:hAnsi="Times New Roman" w:cs="Times New Roman"/>
          <w:sz w:val="24"/>
          <w:szCs w:val="24"/>
        </w:rPr>
      </w:pPr>
      <w:r w:rsidRPr="008714C8">
        <w:rPr>
          <w:rFonts w:ascii="Times New Roman" w:hAnsi="Times New Roman" w:cs="Times New Roman"/>
          <w:i/>
          <w:sz w:val="24"/>
          <w:szCs w:val="24"/>
        </w:rPr>
        <w:t>Concurrentie</w:t>
      </w:r>
      <w:r w:rsidR="00132270" w:rsidRPr="008714C8">
        <w:rPr>
          <w:rFonts w:ascii="Times New Roman" w:hAnsi="Times New Roman" w:cs="Times New Roman"/>
          <w:i/>
          <w:sz w:val="24"/>
          <w:szCs w:val="24"/>
        </w:rPr>
        <w:t>- en innovatie</w:t>
      </w:r>
      <w:r w:rsidRPr="008714C8">
        <w:rPr>
          <w:rFonts w:ascii="Times New Roman" w:hAnsi="Times New Roman" w:cs="Times New Roman"/>
          <w:i/>
          <w:sz w:val="24"/>
          <w:szCs w:val="24"/>
        </w:rPr>
        <w:t>kracht versterken</w:t>
      </w:r>
      <w:r w:rsidRPr="008714C8">
        <w:rPr>
          <w:rFonts w:ascii="Times New Roman" w:hAnsi="Times New Roman" w:cs="Times New Roman"/>
          <w:sz w:val="24"/>
          <w:szCs w:val="24"/>
        </w:rPr>
        <w:t xml:space="preserve">. Inspelen op </w:t>
      </w:r>
      <w:r w:rsidR="006B6DC3" w:rsidRPr="008714C8">
        <w:rPr>
          <w:rFonts w:ascii="Times New Roman" w:hAnsi="Times New Roman" w:cs="Times New Roman"/>
          <w:sz w:val="24"/>
          <w:szCs w:val="24"/>
        </w:rPr>
        <w:t xml:space="preserve">regionale </w:t>
      </w:r>
      <w:r w:rsidRPr="008714C8">
        <w:rPr>
          <w:rFonts w:ascii="Times New Roman" w:hAnsi="Times New Roman" w:cs="Times New Roman"/>
          <w:sz w:val="24"/>
          <w:szCs w:val="24"/>
        </w:rPr>
        <w:t xml:space="preserve">sterktes in het bedrijfsleven, </w:t>
      </w:r>
      <w:r w:rsidR="00BC37C0" w:rsidRPr="008714C8">
        <w:rPr>
          <w:rFonts w:ascii="Times New Roman" w:hAnsi="Times New Roman" w:cs="Times New Roman"/>
          <w:sz w:val="24"/>
          <w:szCs w:val="24"/>
        </w:rPr>
        <w:t xml:space="preserve">stimuleren van innovatie, </w:t>
      </w:r>
      <w:r w:rsidRPr="008714C8">
        <w:rPr>
          <w:rFonts w:ascii="Times New Roman" w:hAnsi="Times New Roman" w:cs="Times New Roman"/>
          <w:sz w:val="24"/>
          <w:szCs w:val="24"/>
        </w:rPr>
        <w:t>aantrekkingskracht vergroten voor nieuwe, startende ondernemers, snel groeiende bedrijven en kennisintensieve industrie.</w:t>
      </w:r>
    </w:p>
    <w:p w:rsidR="008B7D60" w:rsidRPr="008714C8" w:rsidRDefault="008B7D60" w:rsidP="009C0C90">
      <w:pPr>
        <w:pStyle w:val="Lijstalinea"/>
        <w:numPr>
          <w:ilvl w:val="0"/>
          <w:numId w:val="1"/>
        </w:numPr>
        <w:rPr>
          <w:rFonts w:ascii="Times New Roman" w:hAnsi="Times New Roman" w:cs="Times New Roman"/>
          <w:sz w:val="24"/>
          <w:szCs w:val="24"/>
        </w:rPr>
      </w:pPr>
      <w:r w:rsidRPr="008714C8">
        <w:rPr>
          <w:rFonts w:ascii="Times New Roman" w:hAnsi="Times New Roman" w:cs="Times New Roman"/>
          <w:i/>
          <w:sz w:val="24"/>
          <w:szCs w:val="24"/>
        </w:rPr>
        <w:t>Arbeidsmarkt op maat</w:t>
      </w:r>
      <w:r w:rsidRPr="008714C8">
        <w:rPr>
          <w:rFonts w:ascii="Times New Roman" w:hAnsi="Times New Roman" w:cs="Times New Roman"/>
          <w:sz w:val="24"/>
          <w:szCs w:val="24"/>
        </w:rPr>
        <w:t xml:space="preserve">. Voldoende aanbod van geschoolde werknemers, welke aansluit op de </w:t>
      </w:r>
      <w:r w:rsidR="002B5AAD" w:rsidRPr="008714C8">
        <w:rPr>
          <w:rFonts w:ascii="Times New Roman" w:hAnsi="Times New Roman" w:cs="Times New Roman"/>
          <w:sz w:val="24"/>
          <w:szCs w:val="24"/>
        </w:rPr>
        <w:t>regionale</w:t>
      </w:r>
      <w:r w:rsidRPr="008714C8">
        <w:rPr>
          <w:rFonts w:ascii="Times New Roman" w:hAnsi="Times New Roman" w:cs="Times New Roman"/>
          <w:sz w:val="24"/>
          <w:szCs w:val="24"/>
        </w:rPr>
        <w:t xml:space="preserve"> economische activiteiten.</w:t>
      </w:r>
      <w:r w:rsidR="00293F6F" w:rsidRPr="008714C8">
        <w:rPr>
          <w:rFonts w:ascii="Times New Roman" w:hAnsi="Times New Roman" w:cs="Times New Roman"/>
          <w:sz w:val="24"/>
          <w:szCs w:val="24"/>
        </w:rPr>
        <w:t xml:space="preserve"> Aansluiten op en benutten van </w:t>
      </w:r>
      <w:r w:rsidR="007763FC" w:rsidRPr="008714C8">
        <w:rPr>
          <w:rFonts w:ascii="Times New Roman" w:hAnsi="Times New Roman" w:cs="Times New Roman"/>
          <w:sz w:val="24"/>
          <w:szCs w:val="24"/>
        </w:rPr>
        <w:t>T</w:t>
      </w:r>
      <w:r w:rsidR="00293F6F" w:rsidRPr="008714C8">
        <w:rPr>
          <w:rFonts w:ascii="Times New Roman" w:hAnsi="Times New Roman" w:cs="Times New Roman"/>
          <w:sz w:val="24"/>
          <w:szCs w:val="24"/>
        </w:rPr>
        <w:t>echniekpact</w:t>
      </w:r>
      <w:r w:rsidR="00F4376C" w:rsidRPr="008714C8">
        <w:rPr>
          <w:rFonts w:ascii="Times New Roman" w:hAnsi="Times New Roman" w:cs="Times New Roman"/>
          <w:sz w:val="24"/>
          <w:szCs w:val="24"/>
        </w:rPr>
        <w:t xml:space="preserve"> en het 100.000 banenproject</w:t>
      </w:r>
      <w:r w:rsidR="00293F6F" w:rsidRPr="008714C8">
        <w:rPr>
          <w:rFonts w:ascii="Times New Roman" w:hAnsi="Times New Roman" w:cs="Times New Roman"/>
          <w:sz w:val="24"/>
          <w:szCs w:val="24"/>
        </w:rPr>
        <w:t>.</w:t>
      </w:r>
    </w:p>
    <w:p w:rsidR="00062BED" w:rsidRPr="008714C8" w:rsidRDefault="00B153A8" w:rsidP="009C0C90">
      <w:pPr>
        <w:pStyle w:val="Lijstalinea"/>
        <w:numPr>
          <w:ilvl w:val="0"/>
          <w:numId w:val="1"/>
        </w:numPr>
        <w:rPr>
          <w:rFonts w:ascii="Times New Roman" w:hAnsi="Times New Roman" w:cs="Times New Roman"/>
          <w:sz w:val="24"/>
          <w:szCs w:val="24"/>
        </w:rPr>
      </w:pPr>
      <w:r w:rsidRPr="008714C8">
        <w:rPr>
          <w:rFonts w:ascii="Times New Roman" w:hAnsi="Times New Roman" w:cs="Times New Roman"/>
          <w:i/>
          <w:sz w:val="24"/>
          <w:szCs w:val="24"/>
        </w:rPr>
        <w:t>Goed f</w:t>
      </w:r>
      <w:r w:rsidR="00FD10E5" w:rsidRPr="008714C8">
        <w:rPr>
          <w:rFonts w:ascii="Times New Roman" w:hAnsi="Times New Roman" w:cs="Times New Roman"/>
          <w:i/>
          <w:sz w:val="24"/>
          <w:szCs w:val="24"/>
        </w:rPr>
        <w:t>ysiek</w:t>
      </w:r>
      <w:r w:rsidR="00AA28B5" w:rsidRPr="008714C8">
        <w:rPr>
          <w:rFonts w:ascii="Times New Roman" w:hAnsi="Times New Roman" w:cs="Times New Roman"/>
          <w:i/>
          <w:sz w:val="24"/>
          <w:szCs w:val="24"/>
        </w:rPr>
        <w:t xml:space="preserve"> vestigingsklimaat</w:t>
      </w:r>
      <w:r w:rsidR="00AA28B5" w:rsidRPr="008714C8">
        <w:rPr>
          <w:rFonts w:ascii="Times New Roman" w:hAnsi="Times New Roman" w:cs="Times New Roman"/>
          <w:sz w:val="24"/>
          <w:szCs w:val="24"/>
        </w:rPr>
        <w:t xml:space="preserve">. </w:t>
      </w:r>
      <w:r w:rsidR="00FD10E5" w:rsidRPr="008714C8">
        <w:rPr>
          <w:rFonts w:ascii="Times New Roman" w:hAnsi="Times New Roman" w:cs="Times New Roman"/>
          <w:sz w:val="24"/>
          <w:szCs w:val="24"/>
        </w:rPr>
        <w:t>M</w:t>
      </w:r>
      <w:r w:rsidR="000D152B" w:rsidRPr="008714C8">
        <w:rPr>
          <w:rFonts w:ascii="Times New Roman" w:hAnsi="Times New Roman" w:cs="Times New Roman"/>
          <w:sz w:val="24"/>
          <w:szCs w:val="24"/>
        </w:rPr>
        <w:t xml:space="preserve">ogelijkheden </w:t>
      </w:r>
      <w:r w:rsidR="00FD10E5" w:rsidRPr="008714C8">
        <w:rPr>
          <w:rFonts w:ascii="Times New Roman" w:hAnsi="Times New Roman" w:cs="Times New Roman"/>
          <w:sz w:val="24"/>
          <w:szCs w:val="24"/>
        </w:rPr>
        <w:t>voor vestiging en uitbreiding op bedrijventerreinen</w:t>
      </w:r>
      <w:r w:rsidR="00F20D7C" w:rsidRPr="008714C8">
        <w:rPr>
          <w:rFonts w:ascii="Times New Roman" w:hAnsi="Times New Roman" w:cs="Times New Roman"/>
          <w:sz w:val="24"/>
          <w:szCs w:val="24"/>
        </w:rPr>
        <w:t xml:space="preserve">, </w:t>
      </w:r>
      <w:r w:rsidR="00691376">
        <w:rPr>
          <w:rFonts w:ascii="Times New Roman" w:hAnsi="Times New Roman" w:cs="Times New Roman"/>
          <w:sz w:val="24"/>
          <w:szCs w:val="24"/>
        </w:rPr>
        <w:t xml:space="preserve">beleid gericht op een leefbare binnenstad zonder leegstand, </w:t>
      </w:r>
      <w:r w:rsidR="00AA28B5" w:rsidRPr="008714C8">
        <w:rPr>
          <w:rFonts w:ascii="Times New Roman" w:hAnsi="Times New Roman" w:cs="Times New Roman"/>
          <w:sz w:val="24"/>
          <w:szCs w:val="24"/>
        </w:rPr>
        <w:t>ontsluiting door middel van hoofdwegen en openbaar vervoer</w:t>
      </w:r>
      <w:r w:rsidR="00206A8E">
        <w:rPr>
          <w:rFonts w:ascii="Times New Roman" w:hAnsi="Times New Roman" w:cs="Times New Roman"/>
          <w:sz w:val="24"/>
          <w:szCs w:val="24"/>
        </w:rPr>
        <w:t xml:space="preserve"> en voorzieningen voor de </w:t>
      </w:r>
      <w:r w:rsidR="00206A8E" w:rsidRPr="00206A8E">
        <w:rPr>
          <w:rFonts w:ascii="Times New Roman" w:hAnsi="Times New Roman" w:cs="Times New Roman"/>
          <w:i/>
          <w:sz w:val="24"/>
          <w:szCs w:val="24"/>
        </w:rPr>
        <w:t>last mile</w:t>
      </w:r>
      <w:r w:rsidR="004D5F1D" w:rsidRPr="008714C8">
        <w:rPr>
          <w:rFonts w:ascii="Times New Roman" w:hAnsi="Times New Roman" w:cs="Times New Roman"/>
          <w:sz w:val="24"/>
          <w:szCs w:val="24"/>
        </w:rPr>
        <w:t>, een goede digitale infrastructuur</w:t>
      </w:r>
      <w:r w:rsidR="00AA28B5" w:rsidRPr="008714C8">
        <w:rPr>
          <w:rFonts w:ascii="Times New Roman" w:hAnsi="Times New Roman" w:cs="Times New Roman"/>
          <w:sz w:val="24"/>
          <w:szCs w:val="24"/>
        </w:rPr>
        <w:t>.</w:t>
      </w:r>
      <w:r w:rsidR="00A57C77" w:rsidRPr="008714C8">
        <w:rPr>
          <w:rFonts w:ascii="Times New Roman" w:hAnsi="Times New Roman" w:cs="Times New Roman"/>
          <w:sz w:val="24"/>
          <w:szCs w:val="24"/>
        </w:rPr>
        <w:t xml:space="preserve"> </w:t>
      </w:r>
    </w:p>
    <w:p w:rsidR="004375E0" w:rsidRPr="008714C8" w:rsidRDefault="00165552" w:rsidP="00E614C1">
      <w:pPr>
        <w:rPr>
          <w:rFonts w:ascii="Times New Roman" w:hAnsi="Times New Roman" w:cs="Times New Roman"/>
          <w:sz w:val="24"/>
          <w:szCs w:val="24"/>
        </w:rPr>
      </w:pPr>
      <w:r>
        <w:rPr>
          <w:rFonts w:ascii="Times New Roman" w:hAnsi="Times New Roman" w:cs="Times New Roman"/>
          <w:sz w:val="24"/>
          <w:szCs w:val="24"/>
        </w:rPr>
        <w:t>Nederland kent</w:t>
      </w:r>
      <w:r w:rsidR="004375E0" w:rsidRPr="008714C8">
        <w:rPr>
          <w:rFonts w:ascii="Times New Roman" w:hAnsi="Times New Roman" w:cs="Times New Roman"/>
          <w:sz w:val="24"/>
          <w:szCs w:val="24"/>
        </w:rPr>
        <w:t xml:space="preserve"> veel grote en kleine clusters van economische bedrijvigheid. De topsectoren zijn in regionale clusters ingebed. Clusters zijn een drijvende kracht achter onze economie.</w:t>
      </w:r>
    </w:p>
    <w:p w:rsidR="003B0C4C" w:rsidRPr="008714C8" w:rsidRDefault="0051513A" w:rsidP="00E614C1">
      <w:pPr>
        <w:spacing w:after="0"/>
        <w:rPr>
          <w:rFonts w:ascii="Times New Roman" w:hAnsi="Times New Roman" w:cs="Times New Roman"/>
          <w:b/>
          <w:sz w:val="24"/>
          <w:szCs w:val="24"/>
        </w:rPr>
      </w:pPr>
      <w:r>
        <w:rPr>
          <w:rFonts w:ascii="Times New Roman" w:hAnsi="Times New Roman" w:cs="Times New Roman"/>
          <w:b/>
          <w:sz w:val="24"/>
          <w:szCs w:val="24"/>
        </w:rPr>
        <w:t xml:space="preserve">1.1 </w:t>
      </w:r>
      <w:r w:rsidR="003B0C4C" w:rsidRPr="008714C8">
        <w:rPr>
          <w:rFonts w:ascii="Times New Roman" w:hAnsi="Times New Roman" w:cs="Times New Roman"/>
          <w:b/>
          <w:sz w:val="24"/>
          <w:szCs w:val="24"/>
        </w:rPr>
        <w:t>Bestaande samenwerkingsvormen</w:t>
      </w:r>
    </w:p>
    <w:p w:rsidR="006C3EE1" w:rsidRPr="008714C8" w:rsidRDefault="003B0C4C" w:rsidP="00E614C1">
      <w:pPr>
        <w:spacing w:after="0"/>
        <w:rPr>
          <w:rFonts w:ascii="Times New Roman" w:hAnsi="Times New Roman" w:cs="Times New Roman"/>
          <w:sz w:val="24"/>
          <w:szCs w:val="24"/>
        </w:rPr>
      </w:pPr>
      <w:r w:rsidRPr="008714C8">
        <w:rPr>
          <w:rFonts w:ascii="Times New Roman" w:hAnsi="Times New Roman" w:cs="Times New Roman"/>
          <w:sz w:val="24"/>
          <w:szCs w:val="24"/>
        </w:rPr>
        <w:t>Er bestaan reeds vele samenwerkingsverbanden wa</w:t>
      </w:r>
      <w:r w:rsidR="006A569E" w:rsidRPr="008714C8">
        <w:rPr>
          <w:rFonts w:ascii="Times New Roman" w:hAnsi="Times New Roman" w:cs="Times New Roman"/>
          <w:sz w:val="24"/>
          <w:szCs w:val="24"/>
        </w:rPr>
        <w:t xml:space="preserve">arbij </w:t>
      </w:r>
      <w:r w:rsidR="00E2655C">
        <w:rPr>
          <w:rFonts w:ascii="Times New Roman" w:hAnsi="Times New Roman" w:cs="Times New Roman"/>
          <w:sz w:val="24"/>
          <w:szCs w:val="24"/>
        </w:rPr>
        <w:t>de triple helix</w:t>
      </w:r>
      <w:r w:rsidR="006A569E" w:rsidRPr="008714C8">
        <w:rPr>
          <w:rFonts w:ascii="Times New Roman" w:hAnsi="Times New Roman" w:cs="Times New Roman"/>
          <w:sz w:val="24"/>
          <w:szCs w:val="24"/>
        </w:rPr>
        <w:t xml:space="preserve"> </w:t>
      </w:r>
      <w:r w:rsidRPr="008714C8">
        <w:rPr>
          <w:rFonts w:ascii="Times New Roman" w:hAnsi="Times New Roman" w:cs="Times New Roman"/>
          <w:sz w:val="24"/>
          <w:szCs w:val="24"/>
        </w:rPr>
        <w:t xml:space="preserve">op </w:t>
      </w:r>
      <w:r w:rsidR="002D3E85" w:rsidRPr="008714C8">
        <w:rPr>
          <w:rFonts w:ascii="Times New Roman" w:hAnsi="Times New Roman" w:cs="Times New Roman"/>
          <w:sz w:val="24"/>
          <w:szCs w:val="24"/>
        </w:rPr>
        <w:t>bovengenoemde</w:t>
      </w:r>
      <w:r w:rsidRPr="008714C8">
        <w:rPr>
          <w:rFonts w:ascii="Times New Roman" w:hAnsi="Times New Roman" w:cs="Times New Roman"/>
          <w:sz w:val="24"/>
          <w:szCs w:val="24"/>
        </w:rPr>
        <w:t xml:space="preserve"> thema</w:t>
      </w:r>
      <w:r w:rsidR="004B66EE" w:rsidRPr="008714C8">
        <w:rPr>
          <w:rFonts w:ascii="Times New Roman" w:hAnsi="Times New Roman" w:cs="Times New Roman"/>
          <w:sz w:val="24"/>
          <w:szCs w:val="24"/>
        </w:rPr>
        <w:t>’</w:t>
      </w:r>
      <w:r w:rsidRPr="008714C8">
        <w:rPr>
          <w:rFonts w:ascii="Times New Roman" w:hAnsi="Times New Roman" w:cs="Times New Roman"/>
          <w:sz w:val="24"/>
          <w:szCs w:val="24"/>
        </w:rPr>
        <w:t xml:space="preserve">s samenwerken. </w:t>
      </w:r>
      <w:r w:rsidR="007B2AF3">
        <w:rPr>
          <w:rFonts w:ascii="Times New Roman" w:hAnsi="Times New Roman" w:cs="Times New Roman"/>
          <w:sz w:val="24"/>
          <w:szCs w:val="24"/>
        </w:rPr>
        <w:t>Zowel</w:t>
      </w:r>
      <w:r w:rsidR="00793EE8" w:rsidRPr="008714C8">
        <w:rPr>
          <w:rFonts w:ascii="Times New Roman" w:hAnsi="Times New Roman" w:cs="Times New Roman"/>
          <w:sz w:val="24"/>
          <w:szCs w:val="24"/>
        </w:rPr>
        <w:t xml:space="preserve"> is er sprake van een combinatie van top-down regionale samenwerking</w:t>
      </w:r>
      <w:r w:rsidR="006A569E" w:rsidRPr="008714C8">
        <w:rPr>
          <w:rFonts w:ascii="Times New Roman" w:hAnsi="Times New Roman" w:cs="Times New Roman"/>
          <w:sz w:val="24"/>
          <w:szCs w:val="24"/>
        </w:rPr>
        <w:t>sverbanden</w:t>
      </w:r>
      <w:r w:rsidR="00793EE8" w:rsidRPr="008714C8">
        <w:rPr>
          <w:rFonts w:ascii="Times New Roman" w:hAnsi="Times New Roman" w:cs="Times New Roman"/>
          <w:sz w:val="24"/>
          <w:szCs w:val="24"/>
        </w:rPr>
        <w:t xml:space="preserve"> </w:t>
      </w:r>
      <w:r w:rsidR="006A569E" w:rsidRPr="008714C8">
        <w:rPr>
          <w:rFonts w:ascii="Times New Roman" w:hAnsi="Times New Roman" w:cs="Times New Roman"/>
          <w:sz w:val="24"/>
          <w:szCs w:val="24"/>
        </w:rPr>
        <w:t>geïnitieerd door</w:t>
      </w:r>
      <w:r w:rsidR="00793EE8" w:rsidRPr="008714C8">
        <w:rPr>
          <w:rFonts w:ascii="Times New Roman" w:hAnsi="Times New Roman" w:cs="Times New Roman"/>
          <w:sz w:val="24"/>
          <w:szCs w:val="24"/>
        </w:rPr>
        <w:t xml:space="preserve"> gemeenten en provincies, </w:t>
      </w:r>
      <w:r w:rsidR="007B2AF3">
        <w:rPr>
          <w:rFonts w:ascii="Times New Roman" w:hAnsi="Times New Roman" w:cs="Times New Roman"/>
          <w:sz w:val="24"/>
          <w:szCs w:val="24"/>
        </w:rPr>
        <w:t>als</w:t>
      </w:r>
      <w:r w:rsidR="00793EE8" w:rsidRPr="008714C8">
        <w:rPr>
          <w:rFonts w:ascii="Times New Roman" w:hAnsi="Times New Roman" w:cs="Times New Roman"/>
          <w:sz w:val="24"/>
          <w:szCs w:val="24"/>
        </w:rPr>
        <w:t xml:space="preserve"> het bottum up ontstaan van sector specifieke regionale clusters</w:t>
      </w:r>
      <w:r w:rsidR="006A569E" w:rsidRPr="008714C8">
        <w:rPr>
          <w:rFonts w:ascii="Times New Roman" w:hAnsi="Times New Roman" w:cs="Times New Roman"/>
          <w:sz w:val="24"/>
          <w:szCs w:val="24"/>
        </w:rPr>
        <w:t xml:space="preserve"> door ondernemers, onderzoek en onderwijs</w:t>
      </w:r>
      <w:r w:rsidR="00793EE8" w:rsidRPr="008714C8">
        <w:rPr>
          <w:rFonts w:ascii="Times New Roman" w:hAnsi="Times New Roman" w:cs="Times New Roman"/>
          <w:sz w:val="24"/>
          <w:szCs w:val="24"/>
        </w:rPr>
        <w:t>.</w:t>
      </w:r>
    </w:p>
    <w:p w:rsidR="00B477C0" w:rsidRDefault="00B477C0" w:rsidP="00E614C1">
      <w:pPr>
        <w:spacing w:after="0"/>
        <w:rPr>
          <w:rFonts w:ascii="Times New Roman" w:hAnsi="Times New Roman" w:cs="Times New Roman"/>
          <w:sz w:val="24"/>
          <w:szCs w:val="24"/>
        </w:rPr>
      </w:pPr>
    </w:p>
    <w:p w:rsidR="0080385F" w:rsidRPr="008714C8" w:rsidRDefault="000C17FA" w:rsidP="00E614C1">
      <w:pPr>
        <w:spacing w:after="0"/>
        <w:rPr>
          <w:rFonts w:ascii="Times New Roman" w:hAnsi="Times New Roman" w:cs="Times New Roman"/>
          <w:sz w:val="24"/>
          <w:szCs w:val="24"/>
          <w:u w:val="single"/>
        </w:rPr>
      </w:pPr>
      <w:r w:rsidRPr="008714C8">
        <w:rPr>
          <w:rFonts w:ascii="Times New Roman" w:hAnsi="Times New Roman" w:cs="Times New Roman"/>
          <w:sz w:val="24"/>
          <w:szCs w:val="24"/>
        </w:rPr>
        <w:t xml:space="preserve">In de praktijk </w:t>
      </w:r>
      <w:r w:rsidR="00170679" w:rsidRPr="008714C8">
        <w:rPr>
          <w:rFonts w:ascii="Times New Roman" w:hAnsi="Times New Roman" w:cs="Times New Roman"/>
          <w:sz w:val="24"/>
          <w:szCs w:val="24"/>
        </w:rPr>
        <w:t xml:space="preserve">zien we dat </w:t>
      </w:r>
      <w:r w:rsidRPr="008714C8">
        <w:rPr>
          <w:rFonts w:ascii="Times New Roman" w:hAnsi="Times New Roman" w:cs="Times New Roman"/>
          <w:sz w:val="24"/>
          <w:szCs w:val="24"/>
        </w:rPr>
        <w:t>nabijgelegen gemeenten</w:t>
      </w:r>
      <w:r w:rsidR="00170679" w:rsidRPr="008714C8">
        <w:rPr>
          <w:rFonts w:ascii="Times New Roman" w:hAnsi="Times New Roman" w:cs="Times New Roman"/>
          <w:sz w:val="24"/>
          <w:szCs w:val="24"/>
        </w:rPr>
        <w:t xml:space="preserve"> </w:t>
      </w:r>
      <w:r w:rsidR="00D17180" w:rsidRPr="008714C8">
        <w:rPr>
          <w:rFonts w:ascii="Times New Roman" w:hAnsi="Times New Roman" w:cs="Times New Roman"/>
          <w:sz w:val="24"/>
          <w:szCs w:val="24"/>
        </w:rPr>
        <w:t xml:space="preserve">en provincies </w:t>
      </w:r>
      <w:r w:rsidR="00170679" w:rsidRPr="008714C8">
        <w:rPr>
          <w:rFonts w:ascii="Times New Roman" w:hAnsi="Times New Roman" w:cs="Times New Roman"/>
          <w:sz w:val="24"/>
          <w:szCs w:val="24"/>
        </w:rPr>
        <w:t>samenwerking zoeken</w:t>
      </w:r>
      <w:r w:rsidRPr="008714C8">
        <w:rPr>
          <w:rFonts w:ascii="Times New Roman" w:hAnsi="Times New Roman" w:cs="Times New Roman"/>
          <w:sz w:val="24"/>
          <w:szCs w:val="24"/>
        </w:rPr>
        <w:t xml:space="preserve">, hun </w:t>
      </w:r>
      <w:r w:rsidR="00170679" w:rsidRPr="008714C8">
        <w:rPr>
          <w:rFonts w:ascii="Times New Roman" w:hAnsi="Times New Roman" w:cs="Times New Roman"/>
          <w:sz w:val="24"/>
          <w:szCs w:val="24"/>
        </w:rPr>
        <w:t xml:space="preserve">economische </w:t>
      </w:r>
      <w:r w:rsidRPr="008714C8">
        <w:rPr>
          <w:rFonts w:ascii="Times New Roman" w:hAnsi="Times New Roman" w:cs="Times New Roman"/>
          <w:sz w:val="24"/>
          <w:szCs w:val="24"/>
        </w:rPr>
        <w:t xml:space="preserve">sterktes identificeren en daar programma’s op bouwen. </w:t>
      </w:r>
      <w:r w:rsidR="00866F04" w:rsidRPr="008714C8">
        <w:rPr>
          <w:rFonts w:ascii="Times New Roman" w:hAnsi="Times New Roman" w:cs="Times New Roman"/>
          <w:sz w:val="24"/>
          <w:szCs w:val="24"/>
        </w:rPr>
        <w:t xml:space="preserve">Nederland kent vele </w:t>
      </w:r>
      <w:r w:rsidR="0080385F" w:rsidRPr="008714C8">
        <w:rPr>
          <w:rFonts w:ascii="Times New Roman" w:hAnsi="Times New Roman" w:cs="Times New Roman"/>
          <w:sz w:val="24"/>
          <w:szCs w:val="24"/>
        </w:rPr>
        <w:t xml:space="preserve">regionale verbanden, waarbij </w:t>
      </w:r>
      <w:r w:rsidR="00371ABC">
        <w:rPr>
          <w:rFonts w:ascii="Times New Roman" w:hAnsi="Times New Roman" w:cs="Times New Roman"/>
          <w:sz w:val="24"/>
          <w:szCs w:val="24"/>
        </w:rPr>
        <w:t xml:space="preserve">vaak </w:t>
      </w:r>
      <w:r w:rsidR="0080385F" w:rsidRPr="008714C8">
        <w:rPr>
          <w:rFonts w:ascii="Times New Roman" w:hAnsi="Times New Roman" w:cs="Times New Roman"/>
          <w:sz w:val="24"/>
          <w:szCs w:val="24"/>
        </w:rPr>
        <w:t xml:space="preserve">de </w:t>
      </w:r>
      <w:r w:rsidR="00371ABC">
        <w:rPr>
          <w:rFonts w:ascii="Times New Roman" w:hAnsi="Times New Roman" w:cs="Times New Roman"/>
          <w:sz w:val="24"/>
          <w:szCs w:val="24"/>
        </w:rPr>
        <w:t>triple helix samenwerkt</w:t>
      </w:r>
      <w:r w:rsidR="0080385F" w:rsidRPr="008714C8">
        <w:rPr>
          <w:rFonts w:ascii="Times New Roman" w:hAnsi="Times New Roman" w:cs="Times New Roman"/>
          <w:sz w:val="24"/>
          <w:szCs w:val="24"/>
        </w:rPr>
        <w:t xml:space="preserve"> aan economische </w:t>
      </w:r>
      <w:r w:rsidR="00371ABC">
        <w:rPr>
          <w:rFonts w:ascii="Times New Roman" w:hAnsi="Times New Roman" w:cs="Times New Roman"/>
          <w:sz w:val="24"/>
          <w:szCs w:val="24"/>
        </w:rPr>
        <w:t>kansen</w:t>
      </w:r>
      <w:r w:rsidR="0080385F" w:rsidRPr="008714C8">
        <w:rPr>
          <w:rFonts w:ascii="Times New Roman" w:hAnsi="Times New Roman" w:cs="Times New Roman"/>
          <w:sz w:val="24"/>
          <w:szCs w:val="24"/>
        </w:rPr>
        <w:t>.</w:t>
      </w:r>
      <w:r w:rsidR="00F50B87" w:rsidRPr="008714C8">
        <w:rPr>
          <w:rFonts w:ascii="Times New Roman" w:hAnsi="Times New Roman" w:cs="Times New Roman"/>
          <w:sz w:val="24"/>
          <w:szCs w:val="24"/>
        </w:rPr>
        <w:t xml:space="preserve"> </w:t>
      </w:r>
      <w:r w:rsidR="00A17E20" w:rsidRPr="008714C8">
        <w:rPr>
          <w:rFonts w:ascii="Times New Roman" w:hAnsi="Times New Roman" w:cs="Times New Roman"/>
          <w:sz w:val="24"/>
          <w:szCs w:val="24"/>
        </w:rPr>
        <w:t xml:space="preserve">Soms zijn deze gericht op ruimtelijke </w:t>
      </w:r>
      <w:r w:rsidR="007558E2" w:rsidRPr="008714C8">
        <w:rPr>
          <w:rFonts w:ascii="Times New Roman" w:hAnsi="Times New Roman" w:cs="Times New Roman"/>
          <w:sz w:val="24"/>
          <w:szCs w:val="24"/>
        </w:rPr>
        <w:t>ontwikkeling</w:t>
      </w:r>
      <w:r w:rsidR="00A17E20" w:rsidRPr="008714C8">
        <w:rPr>
          <w:rFonts w:ascii="Times New Roman" w:hAnsi="Times New Roman" w:cs="Times New Roman"/>
          <w:sz w:val="24"/>
          <w:szCs w:val="24"/>
        </w:rPr>
        <w:t>, soms gaan deze veel verder</w:t>
      </w:r>
      <w:r w:rsidR="00F50B87" w:rsidRPr="008714C8">
        <w:rPr>
          <w:rFonts w:ascii="Times New Roman" w:hAnsi="Times New Roman" w:cs="Times New Roman"/>
          <w:sz w:val="24"/>
          <w:szCs w:val="24"/>
        </w:rPr>
        <w:t xml:space="preserve"> </w:t>
      </w:r>
      <w:r w:rsidR="00A17E20" w:rsidRPr="008714C8">
        <w:rPr>
          <w:rFonts w:ascii="Times New Roman" w:hAnsi="Times New Roman" w:cs="Times New Roman"/>
          <w:sz w:val="24"/>
          <w:szCs w:val="24"/>
        </w:rPr>
        <w:t>gericht op concurrentiekracht en specifieke sectoren</w:t>
      </w:r>
      <w:r w:rsidR="00D05B04" w:rsidRPr="008714C8">
        <w:rPr>
          <w:rFonts w:ascii="Times New Roman" w:hAnsi="Times New Roman" w:cs="Times New Roman"/>
          <w:sz w:val="24"/>
          <w:szCs w:val="24"/>
        </w:rPr>
        <w:t>. Voorbeelden zijn</w:t>
      </w:r>
      <w:r w:rsidR="000776CA" w:rsidRPr="008714C8">
        <w:rPr>
          <w:rFonts w:ascii="Times New Roman" w:hAnsi="Times New Roman" w:cs="Times New Roman"/>
          <w:sz w:val="24"/>
          <w:szCs w:val="24"/>
        </w:rPr>
        <w:t xml:space="preserve"> de zes triple helix regio’s in zuid oost Nederland onder Brainport 2020 (Brainport regio Eindhoven, Greenport Venlo, Limburg Economic Development, Keyport, Midport Brabant, Agrifood Capital), metropool Amsterdam, </w:t>
      </w:r>
      <w:r w:rsidR="00D17180" w:rsidRPr="008714C8">
        <w:rPr>
          <w:rFonts w:ascii="Times New Roman" w:hAnsi="Times New Roman" w:cs="Times New Roman"/>
          <w:sz w:val="24"/>
          <w:szCs w:val="24"/>
        </w:rPr>
        <w:t>R</w:t>
      </w:r>
      <w:r w:rsidR="000776CA" w:rsidRPr="008714C8">
        <w:rPr>
          <w:rFonts w:ascii="Times New Roman" w:hAnsi="Times New Roman" w:cs="Times New Roman"/>
          <w:sz w:val="24"/>
          <w:szCs w:val="24"/>
        </w:rPr>
        <w:t xml:space="preserve">egio Zwolle, Economic Board Utrecht, </w:t>
      </w:r>
      <w:r w:rsidR="00D17180" w:rsidRPr="008714C8">
        <w:rPr>
          <w:rFonts w:ascii="Times New Roman" w:hAnsi="Times New Roman" w:cs="Times New Roman"/>
          <w:sz w:val="24"/>
          <w:szCs w:val="24"/>
        </w:rPr>
        <w:t>Economic board Groningen, Regio Groningen – Assen</w:t>
      </w:r>
      <w:r w:rsidR="008A7E98" w:rsidRPr="008714C8">
        <w:rPr>
          <w:rFonts w:ascii="Times New Roman" w:hAnsi="Times New Roman" w:cs="Times New Roman"/>
          <w:sz w:val="24"/>
          <w:szCs w:val="24"/>
        </w:rPr>
        <w:t>, Zuidvleugel</w:t>
      </w:r>
      <w:r w:rsidR="00716D25" w:rsidRPr="008714C8">
        <w:rPr>
          <w:rFonts w:ascii="Times New Roman" w:hAnsi="Times New Roman" w:cs="Times New Roman"/>
          <w:sz w:val="24"/>
          <w:szCs w:val="24"/>
        </w:rPr>
        <w:t>, etc.</w:t>
      </w:r>
    </w:p>
    <w:p w:rsidR="00B477C0" w:rsidRDefault="00B477C0" w:rsidP="00E614C1">
      <w:pPr>
        <w:spacing w:after="0"/>
        <w:rPr>
          <w:rFonts w:ascii="Times New Roman" w:hAnsi="Times New Roman" w:cs="Times New Roman"/>
          <w:sz w:val="24"/>
          <w:szCs w:val="24"/>
        </w:rPr>
      </w:pPr>
    </w:p>
    <w:p w:rsidR="00153277" w:rsidRDefault="004D3BBF" w:rsidP="00E614C1">
      <w:pPr>
        <w:spacing w:after="0"/>
        <w:rPr>
          <w:rFonts w:ascii="Times New Roman" w:hAnsi="Times New Roman" w:cs="Times New Roman"/>
          <w:sz w:val="24"/>
          <w:szCs w:val="24"/>
        </w:rPr>
      </w:pPr>
      <w:r w:rsidRPr="008714C8">
        <w:rPr>
          <w:rFonts w:ascii="Times New Roman" w:hAnsi="Times New Roman" w:cs="Times New Roman"/>
          <w:sz w:val="24"/>
          <w:szCs w:val="24"/>
        </w:rPr>
        <w:t xml:space="preserve">Binnen </w:t>
      </w:r>
      <w:r w:rsidR="006048BC" w:rsidRPr="008714C8">
        <w:rPr>
          <w:rFonts w:ascii="Times New Roman" w:hAnsi="Times New Roman" w:cs="Times New Roman"/>
          <w:sz w:val="24"/>
          <w:szCs w:val="24"/>
        </w:rPr>
        <w:t xml:space="preserve">of naast </w:t>
      </w:r>
      <w:r w:rsidRPr="008714C8">
        <w:rPr>
          <w:rFonts w:ascii="Times New Roman" w:hAnsi="Times New Roman" w:cs="Times New Roman"/>
          <w:sz w:val="24"/>
          <w:szCs w:val="24"/>
        </w:rPr>
        <w:t xml:space="preserve">deze vormen van regionale samenwerking zijn vaak ook specifieke </w:t>
      </w:r>
      <w:r w:rsidR="006048BC" w:rsidRPr="008714C8">
        <w:rPr>
          <w:rFonts w:ascii="Times New Roman" w:hAnsi="Times New Roman" w:cs="Times New Roman"/>
          <w:sz w:val="24"/>
          <w:szCs w:val="24"/>
        </w:rPr>
        <w:t xml:space="preserve">economische </w:t>
      </w:r>
      <w:r w:rsidRPr="008714C8">
        <w:rPr>
          <w:rFonts w:ascii="Times New Roman" w:hAnsi="Times New Roman" w:cs="Times New Roman"/>
          <w:sz w:val="24"/>
          <w:szCs w:val="24"/>
        </w:rPr>
        <w:t>clusters aan t</w:t>
      </w:r>
      <w:r w:rsidR="00071DC0" w:rsidRPr="008714C8">
        <w:rPr>
          <w:rFonts w:ascii="Times New Roman" w:hAnsi="Times New Roman" w:cs="Times New Roman"/>
          <w:sz w:val="24"/>
          <w:szCs w:val="24"/>
        </w:rPr>
        <w:t xml:space="preserve">e wijzen. </w:t>
      </w:r>
      <w:r w:rsidR="00866F04" w:rsidRPr="008714C8">
        <w:rPr>
          <w:rFonts w:ascii="Times New Roman" w:hAnsi="Times New Roman" w:cs="Times New Roman"/>
          <w:sz w:val="24"/>
          <w:szCs w:val="24"/>
        </w:rPr>
        <w:t xml:space="preserve">De samenwerking binnen een cluster kan niet van boven worden opgelegd en is geen vanzelfsprekendheid. Er is voor (lokale) overheden wel een rol weggelegd </w:t>
      </w:r>
      <w:r w:rsidR="00371ABC">
        <w:rPr>
          <w:rFonts w:ascii="Times New Roman" w:hAnsi="Times New Roman" w:cs="Times New Roman"/>
          <w:sz w:val="24"/>
          <w:szCs w:val="24"/>
        </w:rPr>
        <w:t xml:space="preserve">voor het in kaart brengen van het regionaal DNA en het </w:t>
      </w:r>
      <w:r w:rsidR="00866F04" w:rsidRPr="008714C8">
        <w:rPr>
          <w:rFonts w:ascii="Times New Roman" w:hAnsi="Times New Roman" w:cs="Times New Roman"/>
          <w:sz w:val="24"/>
          <w:szCs w:val="24"/>
        </w:rPr>
        <w:t>stimuleren van een vruchtbare bodem</w:t>
      </w:r>
      <w:r w:rsidR="00371ABC">
        <w:rPr>
          <w:rFonts w:ascii="Times New Roman" w:hAnsi="Times New Roman" w:cs="Times New Roman"/>
          <w:sz w:val="24"/>
          <w:szCs w:val="24"/>
        </w:rPr>
        <w:t xml:space="preserve"> daarvoor</w:t>
      </w:r>
      <w:r w:rsidR="00866F04" w:rsidRPr="008714C8">
        <w:rPr>
          <w:rFonts w:ascii="Times New Roman" w:hAnsi="Times New Roman" w:cs="Times New Roman"/>
          <w:sz w:val="24"/>
          <w:szCs w:val="24"/>
        </w:rPr>
        <w:t xml:space="preserve">. Daarnaast kunnen ze kleinere niches stimuleren, vaak kleine ondernemingen met een bijzonder product of dienst. Door bijvoorbeeld samenwerking te stimuleren tussen de actoren (business angels, venture capital, incubators, banken, zakelijk </w:t>
      </w:r>
      <w:r w:rsidR="00866F04" w:rsidRPr="008714C8">
        <w:rPr>
          <w:rFonts w:ascii="Times New Roman" w:hAnsi="Times New Roman" w:cs="Times New Roman"/>
          <w:sz w:val="24"/>
          <w:szCs w:val="24"/>
        </w:rPr>
        <w:lastRenderedPageBreak/>
        <w:t>d</w:t>
      </w:r>
      <w:r w:rsidR="00CC1414" w:rsidRPr="008714C8">
        <w:rPr>
          <w:rFonts w:ascii="Times New Roman" w:hAnsi="Times New Roman" w:cs="Times New Roman"/>
          <w:sz w:val="24"/>
          <w:szCs w:val="24"/>
        </w:rPr>
        <w:t>ienstverleners, wetenschap,</w:t>
      </w:r>
      <w:r w:rsidR="00866F04" w:rsidRPr="008714C8">
        <w:rPr>
          <w:rFonts w:ascii="Times New Roman" w:hAnsi="Times New Roman" w:cs="Times New Roman"/>
          <w:sz w:val="24"/>
          <w:szCs w:val="24"/>
        </w:rPr>
        <w:t xml:space="preserve"> onderwijs) kunnen regionale ecosystem</w:t>
      </w:r>
      <w:r w:rsidR="003E20DF" w:rsidRPr="008714C8">
        <w:rPr>
          <w:rFonts w:ascii="Times New Roman" w:hAnsi="Times New Roman" w:cs="Times New Roman"/>
          <w:sz w:val="24"/>
          <w:szCs w:val="24"/>
        </w:rPr>
        <w:t xml:space="preserve">en ontstaan of versterkt worden. </w:t>
      </w:r>
      <w:r w:rsidR="00153277" w:rsidRPr="008714C8">
        <w:rPr>
          <w:rFonts w:ascii="Times New Roman" w:hAnsi="Times New Roman" w:cs="Times New Roman"/>
          <w:sz w:val="24"/>
          <w:szCs w:val="24"/>
        </w:rPr>
        <w:t xml:space="preserve">Voorbeelden van clusters zijn: </w:t>
      </w:r>
      <w:r w:rsidR="00EB7946" w:rsidRPr="008714C8">
        <w:rPr>
          <w:rFonts w:ascii="Times New Roman" w:hAnsi="Times New Roman" w:cs="Times New Roman"/>
          <w:sz w:val="24"/>
          <w:szCs w:val="24"/>
        </w:rPr>
        <w:t>logistieke clusters rond Rijnmond en Schiphol, technologische cluster</w:t>
      </w:r>
      <w:r w:rsidR="0046055A" w:rsidRPr="008714C8">
        <w:rPr>
          <w:rFonts w:ascii="Times New Roman" w:hAnsi="Times New Roman" w:cs="Times New Roman"/>
          <w:sz w:val="24"/>
          <w:szCs w:val="24"/>
        </w:rPr>
        <w:t>s</w:t>
      </w:r>
      <w:r w:rsidR="0035312B">
        <w:rPr>
          <w:rFonts w:ascii="Times New Roman" w:hAnsi="Times New Roman" w:cs="Times New Roman"/>
          <w:sz w:val="24"/>
          <w:szCs w:val="24"/>
        </w:rPr>
        <w:t xml:space="preserve"> in regio Eindhoven</w:t>
      </w:r>
      <w:r w:rsidR="001B28B9">
        <w:rPr>
          <w:rFonts w:ascii="Times New Roman" w:hAnsi="Times New Roman" w:cs="Times New Roman"/>
          <w:sz w:val="24"/>
          <w:szCs w:val="24"/>
        </w:rPr>
        <w:t xml:space="preserve"> (high tech, automotive, lifetec)</w:t>
      </w:r>
      <w:r w:rsidR="0035312B">
        <w:rPr>
          <w:rFonts w:ascii="Times New Roman" w:hAnsi="Times New Roman" w:cs="Times New Roman"/>
          <w:sz w:val="24"/>
          <w:szCs w:val="24"/>
        </w:rPr>
        <w:t>, Food V</w:t>
      </w:r>
      <w:r w:rsidR="00EB7946" w:rsidRPr="008714C8">
        <w:rPr>
          <w:rFonts w:ascii="Times New Roman" w:hAnsi="Times New Roman" w:cs="Times New Roman"/>
          <w:sz w:val="24"/>
          <w:szCs w:val="24"/>
        </w:rPr>
        <w:t xml:space="preserve">alley in </w:t>
      </w:r>
      <w:r w:rsidR="0035312B">
        <w:rPr>
          <w:rFonts w:ascii="Times New Roman" w:hAnsi="Times New Roman" w:cs="Times New Roman"/>
          <w:sz w:val="24"/>
          <w:szCs w:val="24"/>
        </w:rPr>
        <w:t xml:space="preserve">de </w:t>
      </w:r>
      <w:r w:rsidR="00EB7946" w:rsidRPr="008714C8">
        <w:rPr>
          <w:rFonts w:ascii="Times New Roman" w:hAnsi="Times New Roman" w:cs="Times New Roman"/>
          <w:sz w:val="24"/>
          <w:szCs w:val="24"/>
        </w:rPr>
        <w:t xml:space="preserve">regio Wageningen, het watercluster in </w:t>
      </w:r>
      <w:r w:rsidR="002C6AF0" w:rsidRPr="008714C8">
        <w:rPr>
          <w:rFonts w:ascii="Times New Roman" w:hAnsi="Times New Roman" w:cs="Times New Roman"/>
          <w:sz w:val="24"/>
          <w:szCs w:val="24"/>
        </w:rPr>
        <w:t>Noord Nederland, het ICT en creatieve cluster in de metropool Amsterdam, chemieclusters in de Eemsdelta en Limburg</w:t>
      </w:r>
      <w:r w:rsidR="00716D25" w:rsidRPr="008714C8">
        <w:rPr>
          <w:rFonts w:ascii="Times New Roman" w:hAnsi="Times New Roman" w:cs="Times New Roman"/>
          <w:sz w:val="24"/>
          <w:szCs w:val="24"/>
        </w:rPr>
        <w:t>, etc.</w:t>
      </w:r>
    </w:p>
    <w:p w:rsidR="00B372A8" w:rsidRDefault="00B372A8" w:rsidP="00E614C1">
      <w:pPr>
        <w:spacing w:after="0"/>
        <w:rPr>
          <w:rFonts w:ascii="Times New Roman" w:hAnsi="Times New Roman" w:cs="Times New Roman"/>
          <w:sz w:val="24"/>
          <w:szCs w:val="24"/>
        </w:rPr>
      </w:pPr>
    </w:p>
    <w:p w:rsidR="00B372A8" w:rsidRPr="008714C8" w:rsidRDefault="00B372A8" w:rsidP="00E614C1">
      <w:pPr>
        <w:spacing w:after="0"/>
        <w:rPr>
          <w:rFonts w:ascii="Times New Roman" w:hAnsi="Times New Roman" w:cs="Times New Roman"/>
          <w:sz w:val="24"/>
          <w:szCs w:val="24"/>
          <w:u w:val="single"/>
        </w:rPr>
      </w:pPr>
      <w:r>
        <w:rPr>
          <w:rFonts w:ascii="Times New Roman" w:hAnsi="Times New Roman" w:cs="Times New Roman"/>
          <w:sz w:val="24"/>
          <w:szCs w:val="24"/>
        </w:rPr>
        <w:t>Ook bestaan er specifieke cluster of samenwerkingsverbanden rondom een thema als onderwijs – bedrijfsleven. Hiermee wordt het thema ‘ arbeidsmarkt op maat’  verder ingevuld. Bekend zijn het programma ‘Focus en passie voor Techniek’  uit de regio Eindhoven en de samenwerking MAVO – bedrijfsleven in de regio Terneuzen.</w:t>
      </w:r>
      <w:r>
        <w:rPr>
          <w:rStyle w:val="Voetnootmarkering"/>
          <w:rFonts w:ascii="Times New Roman" w:hAnsi="Times New Roman" w:cs="Times New Roman"/>
          <w:sz w:val="24"/>
          <w:szCs w:val="24"/>
        </w:rPr>
        <w:footnoteReference w:id="4"/>
      </w:r>
    </w:p>
    <w:p w:rsidR="00B477C0" w:rsidRDefault="00B477C0" w:rsidP="00E614C1">
      <w:pPr>
        <w:rPr>
          <w:rFonts w:ascii="Times New Roman" w:hAnsi="Times New Roman" w:cs="Times New Roman"/>
          <w:b/>
          <w:sz w:val="24"/>
          <w:szCs w:val="24"/>
        </w:rPr>
      </w:pPr>
    </w:p>
    <w:p w:rsidR="00C8120E" w:rsidRPr="008714C8" w:rsidRDefault="0051513A" w:rsidP="00E614C1">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00633CA5">
        <w:rPr>
          <w:rFonts w:ascii="Times New Roman" w:hAnsi="Times New Roman" w:cs="Times New Roman"/>
          <w:b/>
          <w:sz w:val="24"/>
          <w:szCs w:val="24"/>
        </w:rPr>
        <w:t>Ken de e</w:t>
      </w:r>
      <w:r w:rsidR="00EB4DEA">
        <w:rPr>
          <w:rFonts w:ascii="Times New Roman" w:hAnsi="Times New Roman" w:cs="Times New Roman"/>
          <w:b/>
          <w:sz w:val="24"/>
          <w:szCs w:val="24"/>
        </w:rPr>
        <w:t xml:space="preserve">conomische structuur </w:t>
      </w:r>
      <w:r w:rsidR="00633CA5">
        <w:rPr>
          <w:rFonts w:ascii="Times New Roman" w:hAnsi="Times New Roman" w:cs="Times New Roman"/>
          <w:b/>
          <w:sz w:val="24"/>
          <w:szCs w:val="24"/>
        </w:rPr>
        <w:t>in je regio</w:t>
      </w:r>
    </w:p>
    <w:p w:rsidR="00755E46" w:rsidRDefault="00970011" w:rsidP="00E614C1">
      <w:pPr>
        <w:spacing w:after="0"/>
        <w:rPr>
          <w:rFonts w:ascii="Times New Roman" w:hAnsi="Times New Roman" w:cs="Times New Roman"/>
          <w:sz w:val="24"/>
          <w:szCs w:val="24"/>
        </w:rPr>
      </w:pPr>
      <w:r w:rsidRPr="00B477C0">
        <w:rPr>
          <w:rFonts w:ascii="Times New Roman" w:hAnsi="Times New Roman" w:cs="Times New Roman"/>
          <w:sz w:val="24"/>
          <w:szCs w:val="24"/>
        </w:rPr>
        <w:t xml:space="preserve">In de grotere economische clusters zijn er vaak één of meerdere grote trekkers in de vorm van een bedrijf of kennisinstelling, die in eerste instantie als vliegwiel functioneert, met een grote regionale uitstraling op toeleveranciers en partnerorganisaties. </w:t>
      </w:r>
      <w:r w:rsidR="00A94239" w:rsidRPr="00B477C0">
        <w:rPr>
          <w:rFonts w:ascii="Times New Roman" w:hAnsi="Times New Roman" w:cs="Times New Roman"/>
          <w:sz w:val="24"/>
          <w:szCs w:val="24"/>
        </w:rPr>
        <w:t xml:space="preserve">Deze evidente clusters bepalen dan ook de regionale afbakening van samenwerking. </w:t>
      </w:r>
      <w:r w:rsidR="002B4023">
        <w:rPr>
          <w:rFonts w:ascii="Times New Roman" w:hAnsi="Times New Roman" w:cs="Times New Roman"/>
          <w:sz w:val="24"/>
          <w:szCs w:val="24"/>
        </w:rPr>
        <w:t>Van belang is om in deze regio’s de feitelijke economische ontwikkelingen te volgen, zodat daarop ingespeeld kan worden.</w:t>
      </w:r>
      <w:r w:rsidR="006A4A22" w:rsidRPr="00B477C0">
        <w:rPr>
          <w:rFonts w:ascii="Times New Roman" w:hAnsi="Times New Roman" w:cs="Times New Roman"/>
          <w:sz w:val="24"/>
          <w:szCs w:val="24"/>
        </w:rPr>
        <w:br/>
      </w:r>
      <w:r w:rsidR="006A4A22" w:rsidRPr="00B477C0">
        <w:rPr>
          <w:rFonts w:ascii="Times New Roman" w:hAnsi="Times New Roman" w:cs="Times New Roman"/>
          <w:sz w:val="24"/>
          <w:szCs w:val="24"/>
        </w:rPr>
        <w:br/>
      </w:r>
      <w:r w:rsidRPr="00B477C0">
        <w:rPr>
          <w:rFonts w:ascii="Times New Roman" w:hAnsi="Times New Roman" w:cs="Times New Roman"/>
          <w:sz w:val="24"/>
          <w:szCs w:val="24"/>
        </w:rPr>
        <w:t xml:space="preserve">Echter </w:t>
      </w:r>
      <w:r w:rsidR="00DD3D17">
        <w:rPr>
          <w:rFonts w:ascii="Times New Roman" w:hAnsi="Times New Roman" w:cs="Times New Roman"/>
          <w:sz w:val="24"/>
          <w:szCs w:val="24"/>
        </w:rPr>
        <w:t>, niet in alle gebieden is</w:t>
      </w:r>
      <w:r w:rsidR="002B4023">
        <w:rPr>
          <w:rFonts w:ascii="Times New Roman" w:hAnsi="Times New Roman" w:cs="Times New Roman"/>
          <w:sz w:val="24"/>
          <w:szCs w:val="24"/>
        </w:rPr>
        <w:t xml:space="preserve">evident wat de lokale economische sterktes </w:t>
      </w:r>
      <w:r w:rsidR="00DD3D17">
        <w:rPr>
          <w:rFonts w:ascii="Times New Roman" w:hAnsi="Times New Roman" w:cs="Times New Roman"/>
          <w:sz w:val="24"/>
          <w:szCs w:val="24"/>
        </w:rPr>
        <w:t>en kansen</w:t>
      </w:r>
      <w:r w:rsidR="002B4023">
        <w:rPr>
          <w:rFonts w:ascii="Times New Roman" w:hAnsi="Times New Roman" w:cs="Times New Roman"/>
          <w:sz w:val="24"/>
          <w:szCs w:val="24"/>
        </w:rPr>
        <w:t>zijn</w:t>
      </w:r>
      <w:r w:rsidR="00DD3D17">
        <w:rPr>
          <w:rFonts w:ascii="Times New Roman" w:hAnsi="Times New Roman" w:cs="Times New Roman"/>
          <w:sz w:val="24"/>
          <w:szCs w:val="24"/>
        </w:rPr>
        <w:t xml:space="preserve">. Het is </w:t>
      </w:r>
      <w:r w:rsidRPr="00B477C0">
        <w:rPr>
          <w:rFonts w:ascii="Times New Roman" w:hAnsi="Times New Roman" w:cs="Times New Roman"/>
          <w:sz w:val="24"/>
          <w:szCs w:val="24"/>
        </w:rPr>
        <w:t xml:space="preserve"> van belang om </w:t>
      </w:r>
      <w:r w:rsidR="002B4023">
        <w:rPr>
          <w:rFonts w:ascii="Times New Roman" w:hAnsi="Times New Roman" w:cs="Times New Roman"/>
          <w:sz w:val="24"/>
          <w:szCs w:val="24"/>
        </w:rPr>
        <w:t xml:space="preserve">deze </w:t>
      </w:r>
      <w:r w:rsidRPr="00B477C0">
        <w:rPr>
          <w:rFonts w:ascii="Times New Roman" w:hAnsi="Times New Roman" w:cs="Times New Roman"/>
          <w:sz w:val="24"/>
          <w:szCs w:val="24"/>
        </w:rPr>
        <w:t xml:space="preserve">allereerst </w:t>
      </w:r>
      <w:r w:rsidR="002B4023" w:rsidRPr="00B477C0">
        <w:rPr>
          <w:rFonts w:ascii="Times New Roman" w:hAnsi="Times New Roman" w:cs="Times New Roman"/>
          <w:sz w:val="24"/>
          <w:szCs w:val="24"/>
        </w:rPr>
        <w:t xml:space="preserve">– als regio </w:t>
      </w:r>
      <w:r w:rsidR="00DD3D17">
        <w:rPr>
          <w:rFonts w:ascii="Times New Roman" w:hAnsi="Times New Roman" w:cs="Times New Roman"/>
          <w:sz w:val="24"/>
          <w:szCs w:val="24"/>
        </w:rPr>
        <w:t xml:space="preserve">en gedragen door alle partijen in de triple helixstructuur </w:t>
      </w:r>
      <w:r w:rsidR="002B4023" w:rsidRPr="00B477C0">
        <w:rPr>
          <w:rFonts w:ascii="Times New Roman" w:hAnsi="Times New Roman" w:cs="Times New Roman"/>
          <w:sz w:val="24"/>
          <w:szCs w:val="24"/>
        </w:rPr>
        <w:t xml:space="preserve">– </w:t>
      </w:r>
      <w:r w:rsidR="00DD3D17">
        <w:rPr>
          <w:rFonts w:ascii="Times New Roman" w:hAnsi="Times New Roman" w:cs="Times New Roman"/>
          <w:sz w:val="24"/>
          <w:szCs w:val="24"/>
        </w:rPr>
        <w:t xml:space="preserve">gezamenlijk </w:t>
      </w:r>
      <w:r w:rsidRPr="00B477C0">
        <w:rPr>
          <w:rFonts w:ascii="Times New Roman" w:hAnsi="Times New Roman" w:cs="Times New Roman"/>
          <w:sz w:val="24"/>
          <w:szCs w:val="24"/>
        </w:rPr>
        <w:t xml:space="preserve">in kaart te brengen. </w:t>
      </w:r>
      <w:r w:rsidR="00C42C03" w:rsidRPr="00B477C0">
        <w:rPr>
          <w:rFonts w:ascii="Times New Roman" w:hAnsi="Times New Roman" w:cs="Times New Roman"/>
          <w:sz w:val="24"/>
          <w:szCs w:val="24"/>
        </w:rPr>
        <w:t xml:space="preserve">Samenwerking is nog vaak gericht op een specifieke aantal gemeenten, die niet noodzakelijk aansluit bij de economische structuur van een cluster. </w:t>
      </w:r>
      <w:r w:rsidR="006A4A22" w:rsidRPr="00B477C0">
        <w:rPr>
          <w:rFonts w:ascii="Times New Roman" w:hAnsi="Times New Roman" w:cs="Times New Roman"/>
          <w:sz w:val="24"/>
          <w:szCs w:val="24"/>
        </w:rPr>
        <w:t xml:space="preserve">Welke sectoren zijn actief en dragen succesvol bij aan economische toegevoegde waarde en banen? </w:t>
      </w:r>
      <w:r w:rsidR="00BA5BB7" w:rsidRPr="00B477C0">
        <w:rPr>
          <w:rFonts w:ascii="Times New Roman" w:hAnsi="Times New Roman" w:cs="Times New Roman"/>
          <w:sz w:val="24"/>
          <w:szCs w:val="24"/>
        </w:rPr>
        <w:t xml:space="preserve">Welke regionale sterktes in onderzoek en onderwijs sluiten daarop aan? Hoe kunnen gemeenten eraan bijdragen dat alle betrokken partijen tot een gezamenlijke koers komen? </w:t>
      </w:r>
      <w:r w:rsidR="0036441B" w:rsidRPr="00B477C0">
        <w:rPr>
          <w:rFonts w:ascii="Times New Roman" w:hAnsi="Times New Roman" w:cs="Times New Roman"/>
          <w:sz w:val="24"/>
          <w:szCs w:val="24"/>
        </w:rPr>
        <w:t>Om deze vragen te beantwoorden is goede afstemming tussen gemeenten, het regionale bedrijfsleven en onderwijs- en onderzoeksinstellingen cruciaal.</w:t>
      </w:r>
      <w:r w:rsidR="00755E46">
        <w:rPr>
          <w:rFonts w:ascii="Times New Roman" w:hAnsi="Times New Roman" w:cs="Times New Roman"/>
          <w:sz w:val="24"/>
          <w:szCs w:val="24"/>
        </w:rPr>
        <w:t xml:space="preserve"> </w:t>
      </w:r>
    </w:p>
    <w:p w:rsidR="00755E46" w:rsidRDefault="00755E46" w:rsidP="00E614C1">
      <w:pPr>
        <w:spacing w:after="0"/>
        <w:rPr>
          <w:rFonts w:ascii="Times New Roman" w:hAnsi="Times New Roman" w:cs="Times New Roman"/>
          <w:sz w:val="24"/>
          <w:szCs w:val="24"/>
        </w:rPr>
      </w:pPr>
    </w:p>
    <w:p w:rsidR="00B477C0" w:rsidRDefault="00755E46" w:rsidP="00E614C1">
      <w:pPr>
        <w:spacing w:after="0"/>
        <w:rPr>
          <w:rFonts w:ascii="Times New Roman" w:hAnsi="Times New Roman" w:cs="Times New Roman"/>
          <w:sz w:val="24"/>
          <w:szCs w:val="24"/>
        </w:rPr>
      </w:pPr>
      <w:r>
        <w:rPr>
          <w:rFonts w:ascii="Times New Roman" w:hAnsi="Times New Roman" w:cs="Times New Roman"/>
          <w:sz w:val="24"/>
          <w:szCs w:val="24"/>
        </w:rPr>
        <w:t xml:space="preserve">Om tot een uitkomst te komen die nauw aansluit op de werkelijke regionale economische structuur, is </w:t>
      </w:r>
      <w:r w:rsidR="00EC238B">
        <w:rPr>
          <w:rFonts w:ascii="Times New Roman" w:hAnsi="Times New Roman" w:cs="Times New Roman"/>
          <w:sz w:val="24"/>
          <w:szCs w:val="24"/>
        </w:rPr>
        <w:t xml:space="preserve">naast samenwerking </w:t>
      </w:r>
      <w:r>
        <w:rPr>
          <w:rFonts w:ascii="Times New Roman" w:hAnsi="Times New Roman" w:cs="Times New Roman"/>
          <w:sz w:val="24"/>
          <w:szCs w:val="24"/>
        </w:rPr>
        <w:t xml:space="preserve">van belang </w:t>
      </w:r>
      <w:r w:rsidR="00EC238B">
        <w:rPr>
          <w:rFonts w:ascii="Times New Roman" w:hAnsi="Times New Roman" w:cs="Times New Roman"/>
          <w:sz w:val="24"/>
          <w:szCs w:val="24"/>
        </w:rPr>
        <w:t xml:space="preserve">dat </w:t>
      </w:r>
      <w:r>
        <w:rPr>
          <w:rFonts w:ascii="Times New Roman" w:hAnsi="Times New Roman" w:cs="Times New Roman"/>
          <w:sz w:val="24"/>
          <w:szCs w:val="24"/>
        </w:rPr>
        <w:t>de feitelijke gegevens op tafel komen.</w:t>
      </w:r>
      <w:r w:rsidR="00EF763D">
        <w:rPr>
          <w:rFonts w:ascii="Times New Roman" w:hAnsi="Times New Roman" w:cs="Times New Roman"/>
          <w:sz w:val="24"/>
          <w:szCs w:val="24"/>
        </w:rPr>
        <w:t xml:space="preserve"> Banken en ook het CBS stellen al veel informatie beschikbaar, maar die sluit vaak nog niet aan op het werkgebied van bijvoorbeeld een bestaande economic board. Bovendien liggen er kansen om de bestaande economische structuren beter in kaart te brengen.</w:t>
      </w:r>
      <w:r w:rsidR="006A4A22" w:rsidRPr="00B477C0">
        <w:rPr>
          <w:rFonts w:ascii="Times New Roman" w:hAnsi="Times New Roman" w:cs="Times New Roman"/>
          <w:sz w:val="24"/>
          <w:szCs w:val="24"/>
        </w:rPr>
        <w:br/>
      </w:r>
    </w:p>
    <w:p w:rsidR="00AC03AD" w:rsidRPr="00AC03AD" w:rsidRDefault="00AC03AD" w:rsidP="00E614C1">
      <w:pPr>
        <w:spacing w:after="0"/>
        <w:rPr>
          <w:rFonts w:ascii="Times New Roman" w:hAnsi="Times New Roman" w:cs="Times New Roman"/>
          <w:i/>
          <w:sz w:val="24"/>
          <w:szCs w:val="24"/>
        </w:rPr>
      </w:pPr>
      <w:r w:rsidRPr="00AC03AD">
        <w:rPr>
          <w:rFonts w:ascii="Times New Roman" w:hAnsi="Times New Roman" w:cs="Times New Roman"/>
          <w:i/>
          <w:sz w:val="24"/>
          <w:szCs w:val="24"/>
          <w:highlight w:val="yellow"/>
        </w:rPr>
        <w:t>Actie</w:t>
      </w:r>
      <w:r w:rsidR="00047DFA">
        <w:rPr>
          <w:rFonts w:ascii="Times New Roman" w:hAnsi="Times New Roman" w:cs="Times New Roman"/>
          <w:i/>
          <w:sz w:val="24"/>
          <w:szCs w:val="24"/>
          <w:highlight w:val="yellow"/>
        </w:rPr>
        <w:t xml:space="preserve"> 1</w:t>
      </w:r>
      <w:r w:rsidRPr="00AC03AD">
        <w:rPr>
          <w:rFonts w:ascii="Times New Roman" w:hAnsi="Times New Roman" w:cs="Times New Roman"/>
          <w:i/>
          <w:sz w:val="24"/>
          <w:szCs w:val="24"/>
          <w:highlight w:val="yellow"/>
        </w:rPr>
        <w:t xml:space="preserve">: </w:t>
      </w:r>
      <w:r w:rsidR="00C60884">
        <w:rPr>
          <w:rFonts w:ascii="Times New Roman" w:hAnsi="Times New Roman" w:cs="Times New Roman"/>
          <w:i/>
          <w:sz w:val="24"/>
          <w:szCs w:val="24"/>
          <w:highlight w:val="yellow"/>
        </w:rPr>
        <w:t xml:space="preserve">MKB-Nederland, VNO-NCW, </w:t>
      </w:r>
      <w:r w:rsidR="0054133B">
        <w:rPr>
          <w:rFonts w:ascii="Times New Roman" w:hAnsi="Times New Roman" w:cs="Times New Roman"/>
          <w:i/>
          <w:sz w:val="24"/>
          <w:szCs w:val="24"/>
          <w:highlight w:val="yellow"/>
        </w:rPr>
        <w:t xml:space="preserve"> VNG </w:t>
      </w:r>
      <w:r w:rsidR="00C60884">
        <w:rPr>
          <w:rFonts w:ascii="Times New Roman" w:hAnsi="Times New Roman" w:cs="Times New Roman"/>
          <w:i/>
          <w:sz w:val="24"/>
          <w:szCs w:val="24"/>
          <w:highlight w:val="yellow"/>
        </w:rPr>
        <w:t xml:space="preserve">en IPO </w:t>
      </w:r>
      <w:r w:rsidR="0054133B">
        <w:rPr>
          <w:rFonts w:ascii="Times New Roman" w:hAnsi="Times New Roman" w:cs="Times New Roman"/>
          <w:i/>
          <w:sz w:val="24"/>
          <w:szCs w:val="24"/>
          <w:highlight w:val="yellow"/>
        </w:rPr>
        <w:t xml:space="preserve">gaan in gesprek met </w:t>
      </w:r>
      <w:r w:rsidRPr="00AC03AD">
        <w:rPr>
          <w:rFonts w:ascii="Times New Roman" w:hAnsi="Times New Roman" w:cs="Times New Roman"/>
          <w:i/>
          <w:sz w:val="24"/>
          <w:szCs w:val="24"/>
          <w:highlight w:val="yellow"/>
        </w:rPr>
        <w:t xml:space="preserve">CBS </w:t>
      </w:r>
      <w:r w:rsidR="00C60884">
        <w:rPr>
          <w:rFonts w:ascii="Times New Roman" w:hAnsi="Times New Roman" w:cs="Times New Roman"/>
          <w:i/>
          <w:sz w:val="24"/>
          <w:szCs w:val="24"/>
          <w:highlight w:val="yellow"/>
        </w:rPr>
        <w:t>om</w:t>
      </w:r>
      <w:r w:rsidR="00841407">
        <w:rPr>
          <w:rFonts w:ascii="Times New Roman" w:hAnsi="Times New Roman" w:cs="Times New Roman"/>
          <w:i/>
          <w:sz w:val="24"/>
          <w:szCs w:val="24"/>
          <w:highlight w:val="yellow"/>
        </w:rPr>
        <w:t xml:space="preserve"> </w:t>
      </w:r>
      <w:r w:rsidR="00C60884">
        <w:rPr>
          <w:rFonts w:ascii="Times New Roman" w:hAnsi="Times New Roman" w:cs="Times New Roman"/>
          <w:i/>
          <w:sz w:val="24"/>
          <w:szCs w:val="24"/>
          <w:highlight w:val="yellow"/>
        </w:rPr>
        <w:t xml:space="preserve">betere aansluiting te vinden tussen </w:t>
      </w:r>
      <w:r w:rsidR="0054133B">
        <w:rPr>
          <w:rFonts w:ascii="Times New Roman" w:hAnsi="Times New Roman" w:cs="Times New Roman"/>
          <w:i/>
          <w:sz w:val="24"/>
          <w:szCs w:val="24"/>
          <w:highlight w:val="yellow"/>
        </w:rPr>
        <w:t xml:space="preserve">de beschikbare gegevens </w:t>
      </w:r>
      <w:r w:rsidR="00C60884">
        <w:rPr>
          <w:rFonts w:ascii="Times New Roman" w:hAnsi="Times New Roman" w:cs="Times New Roman"/>
          <w:i/>
          <w:sz w:val="24"/>
          <w:szCs w:val="24"/>
          <w:highlight w:val="yellow"/>
        </w:rPr>
        <w:t xml:space="preserve">en 1) </w:t>
      </w:r>
      <w:r w:rsidR="0054133B">
        <w:rPr>
          <w:rFonts w:ascii="Times New Roman" w:hAnsi="Times New Roman" w:cs="Times New Roman"/>
          <w:i/>
          <w:sz w:val="24"/>
          <w:szCs w:val="24"/>
          <w:highlight w:val="yellow"/>
        </w:rPr>
        <w:t xml:space="preserve">het </w:t>
      </w:r>
      <w:r w:rsidR="0036073D">
        <w:rPr>
          <w:rFonts w:ascii="Times New Roman" w:hAnsi="Times New Roman" w:cs="Times New Roman"/>
          <w:i/>
          <w:sz w:val="24"/>
          <w:szCs w:val="24"/>
          <w:highlight w:val="yellow"/>
        </w:rPr>
        <w:t xml:space="preserve">beter </w:t>
      </w:r>
      <w:r w:rsidR="0054133B">
        <w:rPr>
          <w:rFonts w:ascii="Times New Roman" w:hAnsi="Times New Roman" w:cs="Times New Roman"/>
          <w:i/>
          <w:sz w:val="24"/>
          <w:szCs w:val="24"/>
          <w:highlight w:val="yellow"/>
        </w:rPr>
        <w:t xml:space="preserve">bepalen van bestaande </w:t>
      </w:r>
      <w:r w:rsidRPr="00AC03AD">
        <w:rPr>
          <w:rFonts w:ascii="Times New Roman" w:hAnsi="Times New Roman" w:cs="Times New Roman"/>
          <w:i/>
          <w:sz w:val="24"/>
          <w:szCs w:val="24"/>
          <w:highlight w:val="yellow"/>
        </w:rPr>
        <w:t xml:space="preserve">regionale </w:t>
      </w:r>
      <w:r w:rsidR="0054133B">
        <w:rPr>
          <w:rFonts w:ascii="Times New Roman" w:hAnsi="Times New Roman" w:cs="Times New Roman"/>
          <w:i/>
          <w:sz w:val="24"/>
          <w:szCs w:val="24"/>
          <w:highlight w:val="yellow"/>
        </w:rPr>
        <w:t xml:space="preserve">economische </w:t>
      </w:r>
      <w:r w:rsidR="0054133B" w:rsidRPr="0054133B">
        <w:rPr>
          <w:rFonts w:ascii="Times New Roman" w:hAnsi="Times New Roman" w:cs="Times New Roman"/>
          <w:i/>
          <w:sz w:val="24"/>
          <w:szCs w:val="24"/>
          <w:highlight w:val="yellow"/>
        </w:rPr>
        <w:t>structur</w:t>
      </w:r>
      <w:r w:rsidR="00841407">
        <w:rPr>
          <w:rFonts w:ascii="Times New Roman" w:hAnsi="Times New Roman" w:cs="Times New Roman"/>
          <w:i/>
          <w:sz w:val="24"/>
          <w:szCs w:val="24"/>
          <w:highlight w:val="yellow"/>
        </w:rPr>
        <w:t>en</w:t>
      </w:r>
      <w:r w:rsidR="00E313F8">
        <w:rPr>
          <w:rFonts w:ascii="Times New Roman" w:hAnsi="Times New Roman" w:cs="Times New Roman"/>
          <w:i/>
          <w:sz w:val="24"/>
          <w:szCs w:val="24"/>
          <w:highlight w:val="yellow"/>
        </w:rPr>
        <w:t xml:space="preserve"> voor mogelijke nieuwe samenwerkingsverbanden</w:t>
      </w:r>
      <w:r w:rsidR="0054133B" w:rsidRPr="0054133B">
        <w:rPr>
          <w:rFonts w:ascii="Times New Roman" w:hAnsi="Times New Roman" w:cs="Times New Roman"/>
          <w:i/>
          <w:sz w:val="24"/>
          <w:szCs w:val="24"/>
          <w:highlight w:val="yellow"/>
        </w:rPr>
        <w:t xml:space="preserve">, </w:t>
      </w:r>
      <w:r w:rsidR="00C60884">
        <w:rPr>
          <w:rFonts w:ascii="Times New Roman" w:hAnsi="Times New Roman" w:cs="Times New Roman"/>
          <w:i/>
          <w:sz w:val="24"/>
          <w:szCs w:val="24"/>
          <w:highlight w:val="yellow"/>
        </w:rPr>
        <w:t>e</w:t>
      </w:r>
      <w:r w:rsidR="00841407">
        <w:rPr>
          <w:rFonts w:ascii="Times New Roman" w:hAnsi="Times New Roman" w:cs="Times New Roman"/>
          <w:i/>
          <w:sz w:val="24"/>
          <w:szCs w:val="24"/>
          <w:highlight w:val="yellow"/>
        </w:rPr>
        <w:t xml:space="preserve">n </w:t>
      </w:r>
      <w:r w:rsidR="00C60884">
        <w:rPr>
          <w:rFonts w:ascii="Times New Roman" w:hAnsi="Times New Roman" w:cs="Times New Roman"/>
          <w:i/>
          <w:sz w:val="24"/>
          <w:szCs w:val="24"/>
          <w:highlight w:val="yellow"/>
        </w:rPr>
        <w:t xml:space="preserve">2) het monitoren van ontwikkelingen in </w:t>
      </w:r>
      <w:r w:rsidR="00841407">
        <w:rPr>
          <w:rFonts w:ascii="Times New Roman" w:hAnsi="Times New Roman" w:cs="Times New Roman"/>
          <w:i/>
          <w:sz w:val="24"/>
          <w:szCs w:val="24"/>
          <w:highlight w:val="yellow"/>
        </w:rPr>
        <w:t>bestaande regionale samenwerkingsverbanden</w:t>
      </w:r>
      <w:r w:rsidR="0054133B" w:rsidRPr="0054133B">
        <w:rPr>
          <w:rFonts w:ascii="Times New Roman" w:hAnsi="Times New Roman" w:cs="Times New Roman"/>
          <w:i/>
          <w:sz w:val="24"/>
          <w:szCs w:val="24"/>
          <w:highlight w:val="yellow"/>
        </w:rPr>
        <w:t>.</w:t>
      </w:r>
      <w:r w:rsidR="00841407">
        <w:rPr>
          <w:rFonts w:ascii="Times New Roman" w:hAnsi="Times New Roman" w:cs="Times New Roman"/>
          <w:i/>
          <w:sz w:val="24"/>
          <w:szCs w:val="24"/>
        </w:rPr>
        <w:t xml:space="preserve"> </w:t>
      </w:r>
    </w:p>
    <w:p w:rsidR="00AC03AD" w:rsidRDefault="00AC03AD" w:rsidP="00E614C1">
      <w:pPr>
        <w:spacing w:after="0"/>
        <w:rPr>
          <w:rFonts w:ascii="Times New Roman" w:hAnsi="Times New Roman" w:cs="Times New Roman"/>
          <w:sz w:val="24"/>
          <w:szCs w:val="24"/>
        </w:rPr>
      </w:pPr>
    </w:p>
    <w:p w:rsidR="00FC30CE" w:rsidRPr="00FC30CE" w:rsidRDefault="00FC30CE" w:rsidP="00E614C1">
      <w:pPr>
        <w:spacing w:after="0"/>
        <w:rPr>
          <w:rFonts w:ascii="Times New Roman" w:hAnsi="Times New Roman" w:cs="Times New Roman"/>
          <w:b/>
          <w:sz w:val="24"/>
          <w:szCs w:val="24"/>
        </w:rPr>
      </w:pPr>
      <w:r w:rsidRPr="00FC30CE">
        <w:rPr>
          <w:rFonts w:ascii="Times New Roman" w:hAnsi="Times New Roman" w:cs="Times New Roman"/>
          <w:b/>
          <w:sz w:val="24"/>
          <w:szCs w:val="24"/>
        </w:rPr>
        <w:t>1.3 Succesfactoren voor samenwerking</w:t>
      </w:r>
    </w:p>
    <w:p w:rsidR="00B2247B" w:rsidRDefault="00301FB7" w:rsidP="00E614C1">
      <w:pPr>
        <w:spacing w:after="0"/>
        <w:rPr>
          <w:rFonts w:ascii="Times New Roman" w:hAnsi="Times New Roman" w:cs="Times New Roman"/>
          <w:sz w:val="24"/>
          <w:szCs w:val="24"/>
        </w:rPr>
      </w:pPr>
      <w:r w:rsidRPr="008714C8">
        <w:rPr>
          <w:rFonts w:ascii="Times New Roman" w:hAnsi="Times New Roman" w:cs="Times New Roman"/>
          <w:sz w:val="24"/>
          <w:szCs w:val="24"/>
        </w:rPr>
        <w:t>De diversiteit tussen samenwerkingsverbanden blijkt zeer groot; op het vlak van financiering, deelname, focus en impact. Een duidelijk overzicht van samenwerkingsvormen bestaat niet</w:t>
      </w:r>
      <w:r w:rsidR="00DD3D17">
        <w:rPr>
          <w:rFonts w:ascii="Times New Roman" w:hAnsi="Times New Roman" w:cs="Times New Roman"/>
          <w:sz w:val="24"/>
          <w:szCs w:val="24"/>
        </w:rPr>
        <w:t xml:space="preserve">, </w:t>
      </w:r>
      <w:r w:rsidR="00DD3D17">
        <w:rPr>
          <w:rFonts w:ascii="Times New Roman" w:hAnsi="Times New Roman" w:cs="Times New Roman"/>
          <w:sz w:val="24"/>
          <w:szCs w:val="24"/>
        </w:rPr>
        <w:lastRenderedPageBreak/>
        <w:t>noch een duidelijk inzicht in bepalende succesfactoren</w:t>
      </w:r>
      <w:r w:rsidRPr="008714C8">
        <w:rPr>
          <w:rFonts w:ascii="Times New Roman" w:hAnsi="Times New Roman" w:cs="Times New Roman"/>
          <w:sz w:val="24"/>
          <w:szCs w:val="24"/>
        </w:rPr>
        <w:t>. Wat is nu succesvol en wat niet</w:t>
      </w:r>
      <w:r w:rsidR="00DD3D17">
        <w:rPr>
          <w:rFonts w:ascii="Times New Roman" w:hAnsi="Times New Roman" w:cs="Times New Roman"/>
          <w:sz w:val="24"/>
          <w:szCs w:val="24"/>
        </w:rPr>
        <w:t xml:space="preserve"> en waarom</w:t>
      </w:r>
      <w:r w:rsidRPr="008714C8">
        <w:rPr>
          <w:rFonts w:ascii="Times New Roman" w:hAnsi="Times New Roman" w:cs="Times New Roman"/>
          <w:sz w:val="24"/>
          <w:szCs w:val="24"/>
        </w:rPr>
        <w:t xml:space="preserve">? Hoe kunnen samenwerkingsverbanden van elkaar leren over de aanpak? Hoe kan samenwerking het beste vorm krijgen zodat zij effectief is, en dus </w:t>
      </w:r>
      <w:r w:rsidR="001844F7">
        <w:rPr>
          <w:rFonts w:ascii="Times New Roman" w:hAnsi="Times New Roman" w:cs="Times New Roman"/>
          <w:sz w:val="24"/>
          <w:szCs w:val="24"/>
        </w:rPr>
        <w:t xml:space="preserve">meer is dan goede bedoelingen </w:t>
      </w:r>
      <w:r w:rsidRPr="008714C8">
        <w:rPr>
          <w:rFonts w:ascii="Times New Roman" w:hAnsi="Times New Roman" w:cs="Times New Roman"/>
          <w:sz w:val="24"/>
          <w:szCs w:val="24"/>
        </w:rPr>
        <w:t>?</w:t>
      </w:r>
      <w:r w:rsidR="009F6375">
        <w:rPr>
          <w:rFonts w:ascii="Times New Roman" w:hAnsi="Times New Roman" w:cs="Times New Roman"/>
          <w:sz w:val="24"/>
          <w:szCs w:val="24"/>
        </w:rPr>
        <w:t xml:space="preserve"> </w:t>
      </w:r>
      <w:r w:rsidR="009A53C1">
        <w:rPr>
          <w:rFonts w:ascii="Times New Roman" w:hAnsi="Times New Roman" w:cs="Times New Roman"/>
          <w:sz w:val="24"/>
          <w:szCs w:val="24"/>
        </w:rPr>
        <w:t xml:space="preserve">Op basis van vele voorbeelden is onze conclusie dat de belangrijkste succesfactor is: </w:t>
      </w:r>
    </w:p>
    <w:p w:rsidR="00B2247B" w:rsidRDefault="00B2247B" w:rsidP="00E614C1">
      <w:pPr>
        <w:spacing w:after="0"/>
        <w:rPr>
          <w:rFonts w:ascii="Times New Roman" w:hAnsi="Times New Roman" w:cs="Times New Roman"/>
          <w:sz w:val="24"/>
          <w:szCs w:val="24"/>
        </w:rPr>
      </w:pPr>
    </w:p>
    <w:p w:rsidR="00301FB7" w:rsidRPr="00B2247B" w:rsidRDefault="00633CA5" w:rsidP="00E614C1">
      <w:pPr>
        <w:spacing w:after="0"/>
        <w:rPr>
          <w:rFonts w:ascii="Times New Roman" w:hAnsi="Times New Roman" w:cs="Times New Roman"/>
          <w:b/>
          <w:sz w:val="24"/>
          <w:szCs w:val="24"/>
        </w:rPr>
      </w:pPr>
      <w:r>
        <w:rPr>
          <w:rFonts w:ascii="Times New Roman" w:hAnsi="Times New Roman" w:cs="Times New Roman"/>
          <w:b/>
          <w:sz w:val="24"/>
          <w:szCs w:val="24"/>
        </w:rPr>
        <w:t>Samenwerken</w:t>
      </w:r>
      <w:r w:rsidR="00301FB7" w:rsidRPr="00B2247B">
        <w:rPr>
          <w:rFonts w:ascii="Times New Roman" w:hAnsi="Times New Roman" w:cs="Times New Roman"/>
          <w:b/>
          <w:sz w:val="24"/>
          <w:szCs w:val="24"/>
        </w:rPr>
        <w:t xml:space="preserve"> </w:t>
      </w:r>
      <w:r w:rsidR="00B2247B">
        <w:rPr>
          <w:rFonts w:ascii="Times New Roman" w:hAnsi="Times New Roman" w:cs="Times New Roman"/>
          <w:b/>
          <w:sz w:val="24"/>
          <w:szCs w:val="24"/>
        </w:rPr>
        <w:t>rond</w:t>
      </w:r>
      <w:r w:rsidR="00301FB7" w:rsidRPr="00B2247B">
        <w:rPr>
          <w:rFonts w:ascii="Times New Roman" w:hAnsi="Times New Roman" w:cs="Times New Roman"/>
          <w:b/>
          <w:sz w:val="24"/>
          <w:szCs w:val="24"/>
        </w:rPr>
        <w:t xml:space="preserve"> regionale </w:t>
      </w:r>
      <w:r w:rsidR="00B22EA9" w:rsidRPr="00B2247B">
        <w:rPr>
          <w:rFonts w:ascii="Times New Roman" w:hAnsi="Times New Roman" w:cs="Times New Roman"/>
          <w:b/>
          <w:sz w:val="24"/>
          <w:szCs w:val="24"/>
        </w:rPr>
        <w:t xml:space="preserve">economische </w:t>
      </w:r>
      <w:r>
        <w:rPr>
          <w:rFonts w:ascii="Times New Roman" w:hAnsi="Times New Roman" w:cs="Times New Roman"/>
          <w:b/>
          <w:sz w:val="24"/>
          <w:szCs w:val="24"/>
        </w:rPr>
        <w:t>s</w:t>
      </w:r>
      <w:r w:rsidR="009F6375">
        <w:rPr>
          <w:rFonts w:ascii="Times New Roman" w:hAnsi="Times New Roman" w:cs="Times New Roman"/>
          <w:b/>
          <w:sz w:val="24"/>
          <w:szCs w:val="24"/>
        </w:rPr>
        <w:t>truct</w:t>
      </w:r>
      <w:r>
        <w:rPr>
          <w:rFonts w:ascii="Times New Roman" w:hAnsi="Times New Roman" w:cs="Times New Roman"/>
          <w:b/>
          <w:sz w:val="24"/>
          <w:szCs w:val="24"/>
        </w:rPr>
        <w:t>ur</w:t>
      </w:r>
      <w:r w:rsidR="009F6375">
        <w:rPr>
          <w:rFonts w:ascii="Times New Roman" w:hAnsi="Times New Roman" w:cs="Times New Roman"/>
          <w:b/>
          <w:sz w:val="24"/>
          <w:szCs w:val="24"/>
        </w:rPr>
        <w:t>en, niet institutionele structuren</w:t>
      </w:r>
      <w:r w:rsidR="00B22EA9" w:rsidRPr="00B2247B">
        <w:rPr>
          <w:rFonts w:ascii="Times New Roman" w:hAnsi="Times New Roman" w:cs="Times New Roman"/>
          <w:b/>
          <w:sz w:val="24"/>
          <w:szCs w:val="24"/>
        </w:rPr>
        <w:t xml:space="preserve"> </w:t>
      </w:r>
    </w:p>
    <w:p w:rsidR="00FC30CE" w:rsidRDefault="009A53C1" w:rsidP="00E614C1">
      <w:pPr>
        <w:spacing w:after="0"/>
        <w:rPr>
          <w:rFonts w:ascii="Times New Roman" w:hAnsi="Times New Roman" w:cs="Times New Roman"/>
          <w:sz w:val="24"/>
          <w:szCs w:val="24"/>
        </w:rPr>
      </w:pPr>
      <w:r>
        <w:rPr>
          <w:rFonts w:ascii="Times New Roman" w:hAnsi="Times New Roman" w:cs="Times New Roman"/>
          <w:sz w:val="24"/>
          <w:szCs w:val="24"/>
        </w:rPr>
        <w:t>B</w:t>
      </w:r>
      <w:r w:rsidR="00FC30CE" w:rsidRPr="00B477C0">
        <w:rPr>
          <w:rFonts w:ascii="Times New Roman" w:hAnsi="Times New Roman" w:cs="Times New Roman"/>
          <w:sz w:val="24"/>
          <w:szCs w:val="24"/>
        </w:rPr>
        <w:t xml:space="preserve">estuurders en hun ambtenaren </w:t>
      </w:r>
      <w:r>
        <w:rPr>
          <w:rFonts w:ascii="Times New Roman" w:hAnsi="Times New Roman" w:cs="Times New Roman"/>
          <w:sz w:val="24"/>
          <w:szCs w:val="24"/>
        </w:rPr>
        <w:t xml:space="preserve">moeten </w:t>
      </w:r>
      <w:r w:rsidR="00FC30CE" w:rsidRPr="00B477C0">
        <w:rPr>
          <w:rFonts w:ascii="Times New Roman" w:hAnsi="Times New Roman" w:cs="Times New Roman"/>
          <w:sz w:val="24"/>
          <w:szCs w:val="24"/>
        </w:rPr>
        <w:t>over hun eigen grenzen heen durven te kijken, elkaar iets gunnen en beseffen dat het regionale gemeenschappelijke belang zwaard</w:t>
      </w:r>
      <w:r w:rsidR="00005B3A">
        <w:rPr>
          <w:rFonts w:ascii="Times New Roman" w:hAnsi="Times New Roman" w:cs="Times New Roman"/>
          <w:sz w:val="24"/>
          <w:szCs w:val="24"/>
        </w:rPr>
        <w:t xml:space="preserve">er weegt. Vaak is een </w:t>
      </w:r>
      <w:r w:rsidR="00005B3A" w:rsidRPr="00005B3A">
        <w:rPr>
          <w:rFonts w:ascii="Times New Roman" w:hAnsi="Times New Roman" w:cs="Times New Roman"/>
          <w:i/>
          <w:sz w:val="24"/>
          <w:szCs w:val="24"/>
        </w:rPr>
        <w:t>Economic B</w:t>
      </w:r>
      <w:r w:rsidR="00FC30CE" w:rsidRPr="00005B3A">
        <w:rPr>
          <w:rFonts w:ascii="Times New Roman" w:hAnsi="Times New Roman" w:cs="Times New Roman"/>
          <w:i/>
          <w:sz w:val="24"/>
          <w:szCs w:val="24"/>
        </w:rPr>
        <w:t>oard</w:t>
      </w:r>
      <w:r w:rsidR="00FC30CE" w:rsidRPr="00B477C0">
        <w:rPr>
          <w:rFonts w:ascii="Times New Roman" w:hAnsi="Times New Roman" w:cs="Times New Roman"/>
          <w:sz w:val="24"/>
          <w:szCs w:val="24"/>
        </w:rPr>
        <w:t xml:space="preserve"> met grote en kleine ondernemers, en kennisinstellingen een goede uitvalsbasis voor de colleges van b&amp;w om op basis van een feitelijke analyse de “echte grenzen” van verschillende clusters te bepalen en gezamenlijk een visie op de economische toekomst van de regio te formuleren. </w:t>
      </w:r>
    </w:p>
    <w:p w:rsidR="00DC2828" w:rsidRDefault="00DC2828" w:rsidP="00E614C1">
      <w:pPr>
        <w:spacing w:after="0"/>
        <w:rPr>
          <w:rFonts w:ascii="Times New Roman" w:hAnsi="Times New Roman" w:cs="Times New Roman"/>
          <w:sz w:val="24"/>
          <w:szCs w:val="24"/>
        </w:rPr>
      </w:pPr>
    </w:p>
    <w:p w:rsidR="009A53C1" w:rsidRDefault="005E3F6B" w:rsidP="00E614C1">
      <w:pPr>
        <w:spacing w:after="0"/>
        <w:rPr>
          <w:rFonts w:ascii="Times New Roman" w:hAnsi="Times New Roman" w:cs="Times New Roman"/>
          <w:b/>
          <w:sz w:val="24"/>
          <w:szCs w:val="24"/>
        </w:rPr>
      </w:pPr>
      <w:r>
        <w:rPr>
          <w:rFonts w:ascii="Times New Roman" w:hAnsi="Times New Roman" w:cs="Times New Roman"/>
          <w:b/>
          <w:sz w:val="24"/>
          <w:szCs w:val="24"/>
        </w:rPr>
        <w:t>V</w:t>
      </w:r>
      <w:r w:rsidR="009A53C1" w:rsidRPr="009A53C1">
        <w:rPr>
          <w:rFonts w:ascii="Times New Roman" w:hAnsi="Times New Roman" w:cs="Times New Roman"/>
          <w:b/>
          <w:sz w:val="24"/>
          <w:szCs w:val="24"/>
        </w:rPr>
        <w:t>oorbeelden</w:t>
      </w:r>
      <w:r w:rsidR="00D25A71">
        <w:rPr>
          <w:rFonts w:ascii="Times New Roman" w:hAnsi="Times New Roman" w:cs="Times New Roman"/>
          <w:b/>
          <w:sz w:val="24"/>
          <w:szCs w:val="24"/>
        </w:rPr>
        <w:t xml:space="preserve"> van grensverleggende samenwerking</w:t>
      </w:r>
    </w:p>
    <w:p w:rsidR="005E3F6B" w:rsidRPr="009A53C1" w:rsidRDefault="005E3F6B" w:rsidP="00E614C1">
      <w:pPr>
        <w:spacing w:after="0"/>
        <w:rPr>
          <w:rFonts w:ascii="Times New Roman" w:hAnsi="Times New Roman" w:cs="Times New Roman"/>
          <w:b/>
          <w:sz w:val="24"/>
          <w:szCs w:val="24"/>
        </w:rPr>
      </w:pPr>
    </w:p>
    <w:p w:rsidR="005E3F6B" w:rsidRPr="005E3F6B" w:rsidRDefault="005E3F6B" w:rsidP="009C0C90">
      <w:pPr>
        <w:pStyle w:val="Lijstalinea"/>
        <w:numPr>
          <w:ilvl w:val="0"/>
          <w:numId w:val="13"/>
        </w:numPr>
      </w:pPr>
      <w:r w:rsidRPr="005E3F6B">
        <w:rPr>
          <w:rFonts w:ascii="Times New Roman" w:hAnsi="Times New Roman" w:cs="Times New Roman"/>
          <w:sz w:val="24"/>
          <w:szCs w:val="24"/>
        </w:rPr>
        <w:t>Zo heeft de regio Groningen – Assen er bij het gebiedsprogramma voor gekozen dat gemeenten, bedrijfsleven en kennisinstellingen eerst de inhoudelijke focus bepalen, de meest passende thema’s voor het gebied kiezen en vervolgens de inhoudelijke ambities vertalen naar een uitvoeringsagenda met concrete projecten en activiteiten, waarvoor dan ook financiële middelen beschikbaar moeten komen.</w:t>
      </w:r>
    </w:p>
    <w:p w:rsidR="005E3F6B" w:rsidRPr="005E3F6B" w:rsidRDefault="005E3F6B" w:rsidP="00E614C1">
      <w:pPr>
        <w:pStyle w:val="Lijstalinea"/>
      </w:pPr>
    </w:p>
    <w:p w:rsidR="005E3F6B" w:rsidRPr="005E3F6B" w:rsidRDefault="005E3F6B" w:rsidP="009C0C90">
      <w:pPr>
        <w:pStyle w:val="Lijstalinea"/>
        <w:numPr>
          <w:ilvl w:val="0"/>
          <w:numId w:val="13"/>
        </w:numPr>
      </w:pPr>
      <w:r w:rsidRPr="005E3F6B">
        <w:rPr>
          <w:rFonts w:ascii="Times New Roman" w:hAnsi="Times New Roman" w:cs="Times New Roman"/>
          <w:sz w:val="24"/>
          <w:szCs w:val="24"/>
        </w:rPr>
        <w:t>In het Brainportprogramma Zuid Limburg investeren bedrijven, provincie en gemeenten in de ontwikkeling van de Chemelot Campus. Mede door de aantrekkende kracht van de campus hebben de gemeenten de handen ineen geslagen en een gezamenlijk economisch programma Zuid-Limburg opgesteld. Daarbij hebben ze ook gekozen voor een portefeuilleverdeling. De ene gemeente is verantwoordelijk voor infra van het  gebied, de andere voor arbeidsmarkt etc. De samenwerking tussen de gemeenten richt zich zowel op het verbeteren van de loketfunctie van gemeenten (vergunningen, dienstverlening) maar ook en vooral op het versterken van het regionaal DNA. Deze gemeenten betalen een vast bedrag per inwoner. Inmiddels betalen de kleinere gemeenten dit bedrag ook.</w:t>
      </w:r>
    </w:p>
    <w:p w:rsidR="005E3F6B" w:rsidRPr="005E3F6B" w:rsidRDefault="005E3F6B" w:rsidP="00E614C1">
      <w:pPr>
        <w:pStyle w:val="Lijstalinea"/>
      </w:pPr>
    </w:p>
    <w:p w:rsidR="005E3F6B" w:rsidRPr="005E3F6B" w:rsidRDefault="005E3F6B" w:rsidP="009C0C90">
      <w:pPr>
        <w:pStyle w:val="Lijstalinea"/>
        <w:numPr>
          <w:ilvl w:val="0"/>
          <w:numId w:val="13"/>
        </w:numPr>
      </w:pPr>
      <w:r w:rsidRPr="005E3F6B">
        <w:rPr>
          <w:rFonts w:ascii="Times New Roman" w:hAnsi="Times New Roman" w:cs="Times New Roman"/>
          <w:sz w:val="24"/>
          <w:szCs w:val="24"/>
        </w:rPr>
        <w:t>Binnen de IJmond werken de gemeenten sinds enkele jaren nauw samen op economisch terrein. De gemeenteraden van Beverwijk, Velsen Heemskerk komen regelmatig samen in de IJmond raad en op economisch vlak heeft men inmiddels één economisch beleid ontwikkeld. Dit moet uiteindelijk de opmaat vormen voor één economisch bureau.</w:t>
      </w:r>
    </w:p>
    <w:p w:rsidR="005E3F6B" w:rsidRPr="005E3F6B" w:rsidRDefault="005E3F6B" w:rsidP="00E614C1">
      <w:pPr>
        <w:pStyle w:val="Lijstalinea"/>
      </w:pPr>
    </w:p>
    <w:p w:rsidR="005E3F6B" w:rsidRPr="005E3F6B" w:rsidRDefault="005E3F6B" w:rsidP="009C0C90">
      <w:pPr>
        <w:pStyle w:val="Lijstalinea"/>
        <w:numPr>
          <w:ilvl w:val="0"/>
          <w:numId w:val="13"/>
        </w:numPr>
      </w:pPr>
      <w:r w:rsidRPr="005E3F6B">
        <w:rPr>
          <w:rFonts w:ascii="Times New Roman" w:hAnsi="Times New Roman" w:cs="Times New Roman"/>
          <w:sz w:val="24"/>
          <w:szCs w:val="24"/>
        </w:rPr>
        <w:t xml:space="preserve">In Food Valley is de WUR een belangrijke factor geweest in het beter laten samenwerken tussen gemeenten en het ontstaan van een triple helix organisatie. Dit heeft bij gemeenten in de buurt geleid tot het besef dat regionaal DNA belangrijk is voor het vestigingsbeleid. De triple helix, de samenwerking en waarschijnlijk de </w:t>
      </w:r>
      <w:r w:rsidRPr="005E3F6B">
        <w:rPr>
          <w:rFonts w:ascii="Times New Roman" w:hAnsi="Times New Roman" w:cs="Times New Roman"/>
          <w:sz w:val="24"/>
          <w:szCs w:val="24"/>
        </w:rPr>
        <w:lastRenderedPageBreak/>
        <w:t>projecten hebben ertoe geleid dat veel bedrijven in de agro/food zich in het gebied hebben gevestigd.</w:t>
      </w:r>
    </w:p>
    <w:p w:rsidR="005E3F6B" w:rsidRPr="005E3F6B" w:rsidRDefault="005E3F6B" w:rsidP="00E614C1">
      <w:pPr>
        <w:pStyle w:val="Lijstalinea"/>
      </w:pPr>
    </w:p>
    <w:p w:rsidR="005E3F6B" w:rsidRPr="007C5E4A" w:rsidRDefault="008F2754" w:rsidP="009C0C90">
      <w:pPr>
        <w:pStyle w:val="Lijstalinea"/>
        <w:numPr>
          <w:ilvl w:val="0"/>
          <w:numId w:val="13"/>
        </w:numPr>
        <w:rPr>
          <w:rFonts w:ascii="Times New Roman" w:hAnsi="Times New Roman" w:cs="Times New Roman"/>
          <w:sz w:val="24"/>
          <w:szCs w:val="24"/>
        </w:rPr>
      </w:pPr>
      <w:r w:rsidRPr="007C5E4A">
        <w:rPr>
          <w:rFonts w:ascii="Times New Roman" w:hAnsi="Times New Roman" w:cs="Times New Roman"/>
          <w:sz w:val="24"/>
          <w:szCs w:val="24"/>
        </w:rPr>
        <w:t>Het belangrijkste doel van de Economische Programmaraad Zuidvleugel is het  versterken van de economische concurrentiekracht  van de Zuidelijke Randstad.  De leden van het EPZ (22 topbestuurders uit dit gebied) optimaliseren en bundelen kennis, inzichten en bestuurskracht om gezamenlijk de economie te versterken. De Economische Programmaraad werkt vanuit de overtuiging dat veel economische</w:t>
      </w:r>
      <w:r w:rsidR="007C5E4A">
        <w:rPr>
          <w:rFonts w:ascii="Times New Roman" w:hAnsi="Times New Roman" w:cs="Times New Roman"/>
          <w:sz w:val="24"/>
          <w:szCs w:val="24"/>
        </w:rPr>
        <w:t xml:space="preserve"> groei bereikt kan worden door </w:t>
      </w:r>
      <w:r w:rsidRPr="007C5E4A">
        <w:rPr>
          <w:rFonts w:ascii="Times New Roman" w:hAnsi="Times New Roman" w:cs="Times New Roman"/>
          <w:sz w:val="24"/>
          <w:szCs w:val="24"/>
        </w:rPr>
        <w:t> de verschillende werelden nog meer met elkaar te verbinden, gericht te investeren in die gebieden en sectoren die potenties hebben en te werken vanuit een gemeenschappelijk doel elkaar wat te gunnen</w:t>
      </w:r>
      <w:r w:rsidR="001706B4">
        <w:rPr>
          <w:rFonts w:ascii="Times New Roman" w:hAnsi="Times New Roman" w:cs="Times New Roman"/>
          <w:sz w:val="24"/>
          <w:szCs w:val="24"/>
        </w:rPr>
        <w:t>.</w:t>
      </w:r>
    </w:p>
    <w:p w:rsidR="00E614C1" w:rsidRDefault="00E614C1" w:rsidP="00E614C1">
      <w:pPr>
        <w:rPr>
          <w:rFonts w:ascii="Times New Roman" w:hAnsi="Times New Roman" w:cs="Times New Roman"/>
          <w:b/>
          <w:sz w:val="24"/>
          <w:szCs w:val="24"/>
        </w:rPr>
      </w:pPr>
    </w:p>
    <w:p w:rsidR="003104E3" w:rsidRDefault="003232B8" w:rsidP="00E614C1">
      <w:pPr>
        <w:rPr>
          <w:rFonts w:ascii="Times New Roman" w:hAnsi="Times New Roman" w:cs="Times New Roman"/>
          <w:b/>
          <w:sz w:val="24"/>
          <w:szCs w:val="24"/>
        </w:rPr>
      </w:pPr>
      <w:r w:rsidRPr="003232B8">
        <w:rPr>
          <w:rFonts w:ascii="Times New Roman" w:hAnsi="Times New Roman" w:cs="Times New Roman"/>
          <w:b/>
          <w:sz w:val="24"/>
          <w:szCs w:val="24"/>
        </w:rPr>
        <w:t>Lessen rond de governance van clusters</w:t>
      </w:r>
    </w:p>
    <w:p w:rsidR="003232B8" w:rsidRDefault="001844F7" w:rsidP="00E614C1">
      <w:pPr>
        <w:rPr>
          <w:rFonts w:ascii="Times New Roman" w:hAnsi="Times New Roman" w:cs="Times New Roman"/>
          <w:sz w:val="24"/>
          <w:szCs w:val="24"/>
        </w:rPr>
      </w:pPr>
      <w:r w:rsidRPr="001844F7">
        <w:rPr>
          <w:rFonts w:ascii="Times New Roman" w:hAnsi="Times New Roman" w:cs="Times New Roman"/>
          <w:sz w:val="24"/>
          <w:szCs w:val="24"/>
        </w:rPr>
        <w:t xml:space="preserve">Platform31 heeft in samenwerking met de Radboud Universiteit onderzoek gedaan naar de </w:t>
      </w:r>
      <w:r>
        <w:rPr>
          <w:rFonts w:ascii="Times New Roman" w:hAnsi="Times New Roman" w:cs="Times New Roman"/>
          <w:sz w:val="24"/>
          <w:szCs w:val="24"/>
        </w:rPr>
        <w:t>succesfactoren</w:t>
      </w:r>
      <w:r w:rsidRPr="001844F7">
        <w:rPr>
          <w:rFonts w:ascii="Times New Roman" w:hAnsi="Times New Roman" w:cs="Times New Roman"/>
          <w:sz w:val="24"/>
          <w:szCs w:val="24"/>
        </w:rPr>
        <w:t xml:space="preserve"> voor clusters in Nederland.</w:t>
      </w:r>
      <w:r w:rsidRPr="008714C8">
        <w:rPr>
          <w:rStyle w:val="Voetnootmarkering"/>
          <w:rFonts w:ascii="Times New Roman" w:hAnsi="Times New Roman" w:cs="Times New Roman"/>
          <w:sz w:val="24"/>
          <w:szCs w:val="24"/>
        </w:rPr>
        <w:footnoteReference w:id="5"/>
      </w:r>
    </w:p>
    <w:p w:rsidR="00C35FA1" w:rsidRDefault="00C35FA1"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Zet in op </w:t>
      </w:r>
      <w:r w:rsidRPr="00C35FA1">
        <w:rPr>
          <w:rFonts w:ascii="Times New Roman" w:hAnsi="Times New Roman" w:cs="Times New Roman"/>
          <w:b/>
          <w:sz w:val="24"/>
          <w:szCs w:val="24"/>
        </w:rPr>
        <w:t>civic entrepreneurs</w:t>
      </w:r>
      <w:r>
        <w:rPr>
          <w:rFonts w:ascii="Times New Roman" w:hAnsi="Times New Roman" w:cs="Times New Roman"/>
          <w:sz w:val="24"/>
          <w:szCs w:val="24"/>
        </w:rPr>
        <w:t xml:space="preserve"> uit bedrijfsleven, overheid én onderwijs en onderzoek</w:t>
      </w:r>
    </w:p>
    <w:p w:rsidR="00C35FA1" w:rsidRDefault="00C35FA1"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Zorg voor </w:t>
      </w:r>
      <w:r w:rsidRPr="00C35FA1">
        <w:rPr>
          <w:rFonts w:ascii="Times New Roman" w:hAnsi="Times New Roman" w:cs="Times New Roman"/>
          <w:b/>
          <w:sz w:val="24"/>
          <w:szCs w:val="24"/>
        </w:rPr>
        <w:t>goede persoonlijke contacten en nabijheid</w:t>
      </w:r>
      <w:r>
        <w:rPr>
          <w:rFonts w:ascii="Times New Roman" w:hAnsi="Times New Roman" w:cs="Times New Roman"/>
          <w:sz w:val="24"/>
          <w:szCs w:val="24"/>
        </w:rPr>
        <w:t xml:space="preserve"> van alle stakeholders</w:t>
      </w:r>
    </w:p>
    <w:p w:rsidR="00C35FA1" w:rsidRPr="00C35FA1" w:rsidRDefault="00C35FA1"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Deelnemers moeten synergie inzien; dat creëert </w:t>
      </w:r>
      <w:r w:rsidRPr="00C35FA1">
        <w:rPr>
          <w:rFonts w:ascii="Times New Roman" w:hAnsi="Times New Roman" w:cs="Times New Roman"/>
          <w:b/>
          <w:sz w:val="24"/>
          <w:szCs w:val="24"/>
        </w:rPr>
        <w:t>clusteridentiteit</w:t>
      </w:r>
      <w:r>
        <w:rPr>
          <w:rFonts w:ascii="Times New Roman" w:hAnsi="Times New Roman" w:cs="Times New Roman"/>
          <w:sz w:val="24"/>
          <w:szCs w:val="24"/>
        </w:rPr>
        <w:t xml:space="preserve">, deelnemers zitten erin voor een </w:t>
      </w:r>
      <w:r w:rsidRPr="00C35FA1">
        <w:rPr>
          <w:rFonts w:ascii="Times New Roman" w:hAnsi="Times New Roman" w:cs="Times New Roman"/>
          <w:b/>
          <w:sz w:val="24"/>
          <w:szCs w:val="24"/>
        </w:rPr>
        <w:t>eigen belang</w:t>
      </w:r>
    </w:p>
    <w:p w:rsidR="00C35FA1" w:rsidRDefault="00023C18"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Bouw strategisch </w:t>
      </w:r>
      <w:r w:rsidR="006B3F25">
        <w:rPr>
          <w:rFonts w:ascii="Times New Roman" w:hAnsi="Times New Roman" w:cs="Times New Roman"/>
          <w:sz w:val="24"/>
          <w:szCs w:val="24"/>
        </w:rPr>
        <w:t xml:space="preserve">en stap voor stap </w:t>
      </w:r>
      <w:r>
        <w:rPr>
          <w:rFonts w:ascii="Times New Roman" w:hAnsi="Times New Roman" w:cs="Times New Roman"/>
          <w:sz w:val="24"/>
          <w:szCs w:val="24"/>
        </w:rPr>
        <w:t xml:space="preserve">aan cluster: pragmatisch, </w:t>
      </w:r>
      <w:r w:rsidR="006B3F25">
        <w:rPr>
          <w:rFonts w:ascii="Times New Roman" w:hAnsi="Times New Roman" w:cs="Times New Roman"/>
          <w:sz w:val="24"/>
          <w:szCs w:val="24"/>
        </w:rPr>
        <w:t xml:space="preserve">door </w:t>
      </w:r>
      <w:r>
        <w:rPr>
          <w:rFonts w:ascii="Times New Roman" w:hAnsi="Times New Roman" w:cs="Times New Roman"/>
          <w:sz w:val="24"/>
          <w:szCs w:val="24"/>
        </w:rPr>
        <w:t>regelmatig</w:t>
      </w:r>
      <w:r w:rsidR="006B3F25">
        <w:rPr>
          <w:rFonts w:ascii="Times New Roman" w:hAnsi="Times New Roman" w:cs="Times New Roman"/>
          <w:sz w:val="24"/>
          <w:szCs w:val="24"/>
        </w:rPr>
        <w:t>e</w:t>
      </w:r>
      <w:r>
        <w:rPr>
          <w:rFonts w:ascii="Times New Roman" w:hAnsi="Times New Roman" w:cs="Times New Roman"/>
          <w:sz w:val="24"/>
          <w:szCs w:val="24"/>
        </w:rPr>
        <w:t xml:space="preserve"> contact</w:t>
      </w:r>
      <w:r w:rsidR="006B3F25">
        <w:rPr>
          <w:rFonts w:ascii="Times New Roman" w:hAnsi="Times New Roman" w:cs="Times New Roman"/>
          <w:sz w:val="24"/>
          <w:szCs w:val="24"/>
        </w:rPr>
        <w:t>en</w:t>
      </w:r>
      <w:r>
        <w:rPr>
          <w:rFonts w:ascii="Times New Roman" w:hAnsi="Times New Roman" w:cs="Times New Roman"/>
          <w:sz w:val="24"/>
          <w:szCs w:val="24"/>
        </w:rPr>
        <w:t>, gezamenlijke communicatie (website, twitter)</w:t>
      </w:r>
    </w:p>
    <w:p w:rsidR="00023C18" w:rsidRDefault="000B3E60" w:rsidP="009C0C90">
      <w:pPr>
        <w:pStyle w:val="Lijstalinea"/>
        <w:numPr>
          <w:ilvl w:val="0"/>
          <w:numId w:val="7"/>
        </w:numPr>
        <w:rPr>
          <w:rFonts w:ascii="Times New Roman" w:hAnsi="Times New Roman" w:cs="Times New Roman"/>
          <w:sz w:val="24"/>
          <w:szCs w:val="24"/>
        </w:rPr>
      </w:pPr>
      <w:r>
        <w:rPr>
          <w:rFonts w:ascii="Times New Roman" w:hAnsi="Times New Roman" w:cs="Times New Roman"/>
          <w:b/>
          <w:sz w:val="24"/>
          <w:szCs w:val="24"/>
        </w:rPr>
        <w:t>Promoot o</w:t>
      </w:r>
      <w:r w:rsidR="005A0792" w:rsidRPr="00EE5E89">
        <w:rPr>
          <w:rFonts w:ascii="Times New Roman" w:hAnsi="Times New Roman" w:cs="Times New Roman"/>
          <w:b/>
          <w:sz w:val="24"/>
          <w:szCs w:val="24"/>
        </w:rPr>
        <w:t>ndernemerschap binnen de overheid</w:t>
      </w:r>
      <w:r w:rsidR="005A0792">
        <w:rPr>
          <w:rFonts w:ascii="Times New Roman" w:hAnsi="Times New Roman" w:cs="Times New Roman"/>
          <w:sz w:val="24"/>
          <w:szCs w:val="24"/>
        </w:rPr>
        <w:t>: zoek grenzen van regelgeving op, beloon bottom-up initiatief</w:t>
      </w:r>
      <w:r w:rsidR="00EE5E89">
        <w:rPr>
          <w:rFonts w:ascii="Times New Roman" w:hAnsi="Times New Roman" w:cs="Times New Roman"/>
          <w:sz w:val="24"/>
          <w:szCs w:val="24"/>
        </w:rPr>
        <w:t>, falen mag, durf te experimenteren</w:t>
      </w:r>
    </w:p>
    <w:p w:rsidR="00EE5E89" w:rsidRDefault="00A0378B"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Overheid moet </w:t>
      </w:r>
      <w:r w:rsidRPr="00A0378B">
        <w:rPr>
          <w:rFonts w:ascii="Times New Roman" w:hAnsi="Times New Roman" w:cs="Times New Roman"/>
          <w:b/>
          <w:sz w:val="24"/>
          <w:szCs w:val="24"/>
        </w:rPr>
        <w:t>daadkrachtig</w:t>
      </w:r>
      <w:r>
        <w:rPr>
          <w:rFonts w:ascii="Times New Roman" w:hAnsi="Times New Roman" w:cs="Times New Roman"/>
          <w:sz w:val="24"/>
          <w:szCs w:val="24"/>
        </w:rPr>
        <w:t xml:space="preserve"> zijn, ambtenaren beoordelen op ondernemerschap, één verantwoordelijke aanstellen voor het cluster, projecten moeten passen in lange termijn visie</w:t>
      </w:r>
    </w:p>
    <w:p w:rsidR="00A0378B" w:rsidRDefault="009F216A" w:rsidP="009C0C90">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Bij keuze voor economische sterktes gaat het niet alleen om huidige regionale specialisatie, maar om die activiteiten die </w:t>
      </w:r>
      <w:r w:rsidRPr="009F216A">
        <w:rPr>
          <w:rFonts w:ascii="Times New Roman" w:hAnsi="Times New Roman" w:cs="Times New Roman"/>
          <w:b/>
          <w:sz w:val="24"/>
          <w:szCs w:val="24"/>
        </w:rPr>
        <w:t>nu en in de toekomst concurrerend</w:t>
      </w:r>
      <w:r>
        <w:rPr>
          <w:rFonts w:ascii="Times New Roman" w:hAnsi="Times New Roman" w:cs="Times New Roman"/>
          <w:sz w:val="24"/>
          <w:szCs w:val="24"/>
        </w:rPr>
        <w:t xml:space="preserve"> zijn; hierbij ook aandacht voor </w:t>
      </w:r>
      <w:r w:rsidRPr="009F216A">
        <w:rPr>
          <w:rFonts w:ascii="Times New Roman" w:hAnsi="Times New Roman" w:cs="Times New Roman"/>
          <w:b/>
          <w:sz w:val="24"/>
          <w:szCs w:val="24"/>
        </w:rPr>
        <w:t>crossovers</w:t>
      </w:r>
      <w:r>
        <w:rPr>
          <w:rFonts w:ascii="Times New Roman" w:hAnsi="Times New Roman" w:cs="Times New Roman"/>
          <w:sz w:val="24"/>
          <w:szCs w:val="24"/>
        </w:rPr>
        <w:t xml:space="preserve"> tussen sectoren</w:t>
      </w:r>
    </w:p>
    <w:p w:rsidR="00865AFB" w:rsidRPr="00865AFB" w:rsidRDefault="00865AFB" w:rsidP="00E614C1">
      <w:pPr>
        <w:ind w:left="360"/>
        <w:rPr>
          <w:rFonts w:ascii="Times New Roman" w:hAnsi="Times New Roman" w:cs="Times New Roman"/>
          <w:sz w:val="24"/>
          <w:szCs w:val="24"/>
        </w:rPr>
      </w:pPr>
    </w:p>
    <w:p w:rsidR="00FC4BBC" w:rsidRPr="00865AFB" w:rsidRDefault="00FC4BBC" w:rsidP="009C0C90">
      <w:pPr>
        <w:pStyle w:val="Lijstalinea"/>
        <w:numPr>
          <w:ilvl w:val="0"/>
          <w:numId w:val="6"/>
        </w:numPr>
        <w:rPr>
          <w:rFonts w:ascii="Times New Roman" w:hAnsi="Times New Roman" w:cs="Times New Roman"/>
          <w:i/>
          <w:sz w:val="24"/>
          <w:szCs w:val="24"/>
          <w:highlight w:val="yellow"/>
        </w:rPr>
      </w:pPr>
      <w:r w:rsidRPr="00865AFB">
        <w:rPr>
          <w:rFonts w:ascii="Times New Roman" w:hAnsi="Times New Roman" w:cs="Times New Roman"/>
          <w:i/>
          <w:sz w:val="24"/>
          <w:szCs w:val="24"/>
          <w:highlight w:val="yellow"/>
        </w:rPr>
        <w:t>Actie</w:t>
      </w:r>
      <w:r w:rsidR="00C60884" w:rsidRPr="00865AFB">
        <w:rPr>
          <w:rFonts w:ascii="Times New Roman" w:hAnsi="Times New Roman" w:cs="Times New Roman"/>
          <w:i/>
          <w:sz w:val="24"/>
          <w:szCs w:val="24"/>
          <w:highlight w:val="yellow"/>
        </w:rPr>
        <w:t xml:space="preserve"> 2</w:t>
      </w:r>
      <w:r w:rsidRPr="00865AFB">
        <w:rPr>
          <w:rFonts w:ascii="Times New Roman" w:hAnsi="Times New Roman" w:cs="Times New Roman"/>
          <w:i/>
          <w:sz w:val="24"/>
          <w:szCs w:val="24"/>
          <w:highlight w:val="yellow"/>
        </w:rPr>
        <w:t xml:space="preserve">: </w:t>
      </w:r>
      <w:r w:rsidR="00F64F31" w:rsidRPr="00865AFB">
        <w:rPr>
          <w:rFonts w:ascii="Times New Roman" w:hAnsi="Times New Roman" w:cs="Times New Roman"/>
          <w:i/>
          <w:sz w:val="24"/>
          <w:szCs w:val="24"/>
          <w:highlight w:val="yellow"/>
        </w:rPr>
        <w:t xml:space="preserve">MKB-Nederland, VNO-NCW, </w:t>
      </w:r>
      <w:r w:rsidRPr="00865AFB">
        <w:rPr>
          <w:rFonts w:ascii="Times New Roman" w:hAnsi="Times New Roman" w:cs="Times New Roman"/>
          <w:i/>
          <w:sz w:val="24"/>
          <w:szCs w:val="24"/>
          <w:highlight w:val="yellow"/>
        </w:rPr>
        <w:t>VNG</w:t>
      </w:r>
      <w:r w:rsidR="00F64F31" w:rsidRPr="00865AFB">
        <w:rPr>
          <w:rFonts w:ascii="Times New Roman" w:hAnsi="Times New Roman" w:cs="Times New Roman"/>
          <w:i/>
          <w:sz w:val="24"/>
          <w:szCs w:val="24"/>
          <w:highlight w:val="yellow"/>
        </w:rPr>
        <w:t xml:space="preserve"> en</w:t>
      </w:r>
      <w:r w:rsidR="00C60884" w:rsidRPr="00865AFB">
        <w:rPr>
          <w:rFonts w:ascii="Times New Roman" w:hAnsi="Times New Roman" w:cs="Times New Roman"/>
          <w:i/>
          <w:sz w:val="24"/>
          <w:szCs w:val="24"/>
          <w:highlight w:val="yellow"/>
        </w:rPr>
        <w:t xml:space="preserve"> IPO</w:t>
      </w:r>
      <w:r w:rsidRPr="00865AFB">
        <w:rPr>
          <w:rFonts w:ascii="Times New Roman" w:hAnsi="Times New Roman" w:cs="Times New Roman"/>
          <w:i/>
          <w:sz w:val="24"/>
          <w:szCs w:val="24"/>
          <w:highlight w:val="yellow"/>
        </w:rPr>
        <w:t xml:space="preserve"> </w:t>
      </w:r>
      <w:r w:rsidR="00F64F31" w:rsidRPr="00865AFB">
        <w:rPr>
          <w:rFonts w:ascii="Times New Roman" w:hAnsi="Times New Roman" w:cs="Times New Roman"/>
          <w:i/>
          <w:sz w:val="24"/>
          <w:szCs w:val="24"/>
          <w:highlight w:val="yellow"/>
        </w:rPr>
        <w:t>brengen stakeholders uit de regio</w:t>
      </w:r>
      <w:r w:rsidRPr="00865AFB">
        <w:rPr>
          <w:rFonts w:ascii="Times New Roman" w:hAnsi="Times New Roman" w:cs="Times New Roman"/>
          <w:i/>
          <w:sz w:val="24"/>
          <w:szCs w:val="24"/>
          <w:highlight w:val="yellow"/>
        </w:rPr>
        <w:t xml:space="preserve"> </w:t>
      </w:r>
      <w:r w:rsidR="00F64F31" w:rsidRPr="00865AFB">
        <w:rPr>
          <w:rFonts w:ascii="Times New Roman" w:hAnsi="Times New Roman" w:cs="Times New Roman"/>
          <w:i/>
          <w:sz w:val="24"/>
          <w:szCs w:val="24"/>
          <w:highlight w:val="yellow"/>
        </w:rPr>
        <w:t xml:space="preserve">bij elkaar </w:t>
      </w:r>
      <w:r w:rsidRPr="00865AFB">
        <w:rPr>
          <w:rFonts w:ascii="Times New Roman" w:hAnsi="Times New Roman" w:cs="Times New Roman"/>
          <w:i/>
          <w:sz w:val="24"/>
          <w:szCs w:val="24"/>
          <w:highlight w:val="yellow"/>
        </w:rPr>
        <w:t>die van elkaar kunnen leren</w:t>
      </w:r>
      <w:r w:rsidR="00F64F31" w:rsidRPr="00865AFB">
        <w:rPr>
          <w:rFonts w:ascii="Times New Roman" w:hAnsi="Times New Roman" w:cs="Times New Roman"/>
          <w:i/>
          <w:sz w:val="24"/>
          <w:szCs w:val="24"/>
          <w:highlight w:val="yellow"/>
        </w:rPr>
        <w:t xml:space="preserve"> over samenwerkingsvormen en succesfactoren voor regionale economische samenwerking</w:t>
      </w:r>
      <w:r w:rsidRPr="00865AFB">
        <w:rPr>
          <w:rFonts w:ascii="Times New Roman" w:hAnsi="Times New Roman" w:cs="Times New Roman"/>
          <w:i/>
          <w:sz w:val="24"/>
          <w:szCs w:val="24"/>
          <w:highlight w:val="yellow"/>
        </w:rPr>
        <w:t>.</w:t>
      </w:r>
    </w:p>
    <w:p w:rsidR="00522656" w:rsidRPr="008714C8" w:rsidRDefault="00522656" w:rsidP="00E614C1">
      <w:pPr>
        <w:rPr>
          <w:rFonts w:ascii="Times New Roman" w:hAnsi="Times New Roman" w:cs="Times New Roman"/>
          <w:b/>
          <w:sz w:val="24"/>
          <w:szCs w:val="24"/>
        </w:rPr>
      </w:pPr>
      <w:r w:rsidRPr="008714C8">
        <w:rPr>
          <w:rFonts w:ascii="Times New Roman" w:hAnsi="Times New Roman" w:cs="Times New Roman"/>
          <w:b/>
          <w:sz w:val="24"/>
          <w:szCs w:val="24"/>
        </w:rPr>
        <w:br w:type="page"/>
      </w:r>
    </w:p>
    <w:p w:rsidR="0040650D" w:rsidRPr="0040650D" w:rsidRDefault="0040650D" w:rsidP="009C0C90">
      <w:pPr>
        <w:pStyle w:val="Lijstalinea"/>
        <w:numPr>
          <w:ilvl w:val="0"/>
          <w:numId w:val="4"/>
        </w:numPr>
        <w:rPr>
          <w:rFonts w:ascii="Times New Roman" w:hAnsi="Times New Roman" w:cs="Times New Roman"/>
          <w:b/>
          <w:sz w:val="24"/>
          <w:szCs w:val="24"/>
        </w:rPr>
      </w:pPr>
      <w:r w:rsidRPr="0040650D">
        <w:rPr>
          <w:rFonts w:ascii="Times New Roman" w:hAnsi="Times New Roman" w:cs="Times New Roman"/>
          <w:b/>
          <w:sz w:val="24"/>
          <w:szCs w:val="24"/>
        </w:rPr>
        <w:lastRenderedPageBreak/>
        <w:t xml:space="preserve">Een </w:t>
      </w:r>
      <w:r w:rsidR="0069413D">
        <w:rPr>
          <w:rFonts w:ascii="Times New Roman" w:hAnsi="Times New Roman" w:cs="Times New Roman"/>
          <w:b/>
          <w:sz w:val="24"/>
          <w:szCs w:val="24"/>
        </w:rPr>
        <w:t>mkb-vriendelijke gemeente</w:t>
      </w:r>
      <w:r w:rsidRPr="0040650D">
        <w:rPr>
          <w:rFonts w:ascii="Times New Roman" w:hAnsi="Times New Roman" w:cs="Times New Roman"/>
          <w:b/>
          <w:sz w:val="24"/>
          <w:szCs w:val="24"/>
        </w:rPr>
        <w:t xml:space="preserve"> door vraagsturing en benchmarking</w:t>
      </w:r>
    </w:p>
    <w:p w:rsidR="006632AD" w:rsidRPr="006632AD" w:rsidRDefault="006632AD" w:rsidP="00E614C1">
      <w:pPr>
        <w:rPr>
          <w:rFonts w:ascii="Times New Roman" w:hAnsi="Times New Roman" w:cs="Times New Roman"/>
          <w:sz w:val="24"/>
          <w:szCs w:val="24"/>
        </w:rPr>
      </w:pPr>
      <w:r w:rsidRPr="006632AD">
        <w:rPr>
          <w:rFonts w:ascii="Times New Roman" w:hAnsi="Times New Roman" w:cs="Times New Roman"/>
          <w:sz w:val="24"/>
          <w:szCs w:val="24"/>
        </w:rPr>
        <w:t>Verschillende gemeenten onderscheiden zich op specifieke thema’s om zo een aansprekend ondernemersklimaat te realiseren. Sommige gemeenten introduceren vernieuwende aanpakken, waar anderen van zouden kunnen leren. VNO-NCW en MKB-Nederland zien verschillende manieren om gemeenten te helpen om zich te verbeteren:</w:t>
      </w:r>
    </w:p>
    <w:p w:rsidR="006632AD" w:rsidRPr="006632AD" w:rsidRDefault="006632AD" w:rsidP="009C0C90">
      <w:pPr>
        <w:pStyle w:val="Lijstalinea"/>
        <w:numPr>
          <w:ilvl w:val="1"/>
          <w:numId w:val="11"/>
        </w:numPr>
        <w:rPr>
          <w:rFonts w:ascii="Times New Roman" w:hAnsi="Times New Roman" w:cs="Times New Roman"/>
          <w:sz w:val="24"/>
          <w:szCs w:val="24"/>
        </w:rPr>
      </w:pPr>
      <w:r w:rsidRPr="006632AD">
        <w:rPr>
          <w:rFonts w:ascii="Times New Roman" w:hAnsi="Times New Roman" w:cs="Times New Roman"/>
          <w:b/>
          <w:sz w:val="24"/>
          <w:szCs w:val="24"/>
        </w:rPr>
        <w:t xml:space="preserve">MKB vriendelijkste gemeente: </w:t>
      </w:r>
      <w:r>
        <w:rPr>
          <w:rFonts w:ascii="Times New Roman" w:hAnsi="Times New Roman" w:cs="Times New Roman"/>
          <w:b/>
          <w:sz w:val="24"/>
          <w:szCs w:val="24"/>
        </w:rPr>
        <w:t>vraagsturing vanuit het mkb</w:t>
      </w:r>
    </w:p>
    <w:p w:rsidR="006632AD" w:rsidRPr="006632AD" w:rsidRDefault="006632AD" w:rsidP="00E614C1">
      <w:pPr>
        <w:rPr>
          <w:rFonts w:ascii="Times New Roman" w:hAnsi="Times New Roman" w:cs="Times New Roman"/>
          <w:sz w:val="24"/>
          <w:szCs w:val="24"/>
        </w:rPr>
      </w:pPr>
      <w:r w:rsidRPr="006632AD">
        <w:rPr>
          <w:rFonts w:ascii="Times New Roman" w:hAnsi="Times New Roman" w:cs="Times New Roman"/>
          <w:sz w:val="24"/>
          <w:szCs w:val="24"/>
        </w:rPr>
        <w:t>Om gemeenten te helpen om een aansprekend ondernemersklimaat te realiseren, organiseert MKB-Nederland elke twee jaar de verkiezing van de MKB-vriendelijkste gemeente.</w:t>
      </w:r>
      <w:r w:rsidR="009F39C3">
        <w:rPr>
          <w:rFonts w:ascii="Times New Roman" w:hAnsi="Times New Roman" w:cs="Times New Roman"/>
          <w:sz w:val="24"/>
          <w:szCs w:val="24"/>
        </w:rPr>
        <w:t xml:space="preserve"> Ondernemers geven zelf een oordeel over de activiteiten van een gemeente die </w:t>
      </w:r>
      <w:r w:rsidRPr="006632AD">
        <w:rPr>
          <w:rFonts w:ascii="Times New Roman" w:hAnsi="Times New Roman" w:cs="Times New Roman"/>
          <w:sz w:val="24"/>
          <w:szCs w:val="24"/>
        </w:rPr>
        <w:t xml:space="preserve">zo inzicht </w:t>
      </w:r>
      <w:r w:rsidR="009F39C3">
        <w:rPr>
          <w:rFonts w:ascii="Times New Roman" w:hAnsi="Times New Roman" w:cs="Times New Roman"/>
          <w:sz w:val="24"/>
          <w:szCs w:val="24"/>
        </w:rPr>
        <w:t xml:space="preserve">krijgen </w:t>
      </w:r>
      <w:r w:rsidRPr="006632AD">
        <w:rPr>
          <w:rFonts w:ascii="Times New Roman" w:hAnsi="Times New Roman" w:cs="Times New Roman"/>
          <w:sz w:val="24"/>
          <w:szCs w:val="24"/>
        </w:rPr>
        <w:t xml:space="preserve">in </w:t>
      </w:r>
      <w:r w:rsidR="005F4B7A">
        <w:rPr>
          <w:rFonts w:ascii="Times New Roman" w:hAnsi="Times New Roman" w:cs="Times New Roman"/>
          <w:sz w:val="24"/>
          <w:szCs w:val="24"/>
        </w:rPr>
        <w:t xml:space="preserve">de waardering van </w:t>
      </w:r>
      <w:r w:rsidR="009F39C3">
        <w:rPr>
          <w:rFonts w:ascii="Times New Roman" w:hAnsi="Times New Roman" w:cs="Times New Roman"/>
          <w:sz w:val="24"/>
          <w:szCs w:val="24"/>
        </w:rPr>
        <w:t>hun prestaties</w:t>
      </w:r>
      <w:r w:rsidRPr="006632AD">
        <w:rPr>
          <w:rFonts w:ascii="Times New Roman" w:hAnsi="Times New Roman" w:cs="Times New Roman"/>
          <w:sz w:val="24"/>
          <w:szCs w:val="24"/>
        </w:rPr>
        <w:t xml:space="preserve">. Ook krijgen </w:t>
      </w:r>
      <w:r w:rsidR="005F4B7A">
        <w:rPr>
          <w:rFonts w:ascii="Times New Roman" w:hAnsi="Times New Roman" w:cs="Times New Roman"/>
          <w:sz w:val="24"/>
          <w:szCs w:val="24"/>
        </w:rPr>
        <w:t>gemeenten</w:t>
      </w:r>
      <w:r w:rsidRPr="006632AD">
        <w:rPr>
          <w:rFonts w:ascii="Times New Roman" w:hAnsi="Times New Roman" w:cs="Times New Roman"/>
          <w:sz w:val="24"/>
          <w:szCs w:val="24"/>
        </w:rPr>
        <w:t xml:space="preserve"> inzicht in hun prestaties ten opzichte van andere gemeenten, en handreikingen om te verbeteren. </w:t>
      </w:r>
      <w:r w:rsidRPr="006632AD">
        <w:rPr>
          <w:rFonts w:ascii="Times New Roman" w:hAnsi="Times New Roman" w:cs="Times New Roman"/>
          <w:i/>
          <w:sz w:val="24"/>
          <w:szCs w:val="24"/>
          <w:highlight w:val="yellow"/>
        </w:rPr>
        <w:t xml:space="preserve">VNG heeft </w:t>
      </w:r>
      <w:r w:rsidR="00DB47C9">
        <w:rPr>
          <w:rFonts w:ascii="Times New Roman" w:hAnsi="Times New Roman" w:cs="Times New Roman"/>
          <w:i/>
          <w:sz w:val="24"/>
          <w:szCs w:val="24"/>
          <w:highlight w:val="yellow"/>
        </w:rPr>
        <w:t xml:space="preserve">ook een </w:t>
      </w:r>
      <w:r w:rsidRPr="006632AD">
        <w:rPr>
          <w:rFonts w:ascii="Times New Roman" w:hAnsi="Times New Roman" w:cs="Times New Roman"/>
          <w:i/>
          <w:sz w:val="24"/>
          <w:szCs w:val="24"/>
          <w:highlight w:val="yellow"/>
        </w:rPr>
        <w:t xml:space="preserve">eigen Ondernemingspeiling waarvan uitkomsten terecht komen op </w:t>
      </w:r>
      <w:hyperlink r:id="rId8" w:history="1">
        <w:r w:rsidRPr="006632AD">
          <w:rPr>
            <w:rFonts w:ascii="Times New Roman" w:hAnsi="Times New Roman" w:cs="Times New Roman"/>
            <w:i/>
            <w:color w:val="0000FF" w:themeColor="hyperlink"/>
            <w:sz w:val="24"/>
            <w:szCs w:val="24"/>
            <w:highlight w:val="yellow"/>
            <w:u w:val="single"/>
          </w:rPr>
          <w:t>www.waarstaatjegemeente.nl</w:t>
        </w:r>
      </w:hyperlink>
      <w:r w:rsidRPr="006632AD">
        <w:rPr>
          <w:rFonts w:ascii="Times New Roman" w:hAnsi="Times New Roman" w:cs="Times New Roman"/>
          <w:i/>
          <w:sz w:val="24"/>
          <w:szCs w:val="24"/>
          <w:highlight w:val="yellow"/>
        </w:rPr>
        <w:t>. Deze aparte aanpak leidt tot dubbel werk. Bovendien leidt het niet tot optimale samenwerking tussen gemeenten en het mkb om te komen tot verbeterde dienstverlening.</w:t>
      </w:r>
    </w:p>
    <w:p w:rsidR="006632AD" w:rsidRPr="006632AD" w:rsidRDefault="006632AD" w:rsidP="00E614C1">
      <w:pPr>
        <w:rPr>
          <w:rFonts w:ascii="Times New Roman" w:hAnsi="Times New Roman" w:cs="Times New Roman"/>
          <w:i/>
          <w:sz w:val="24"/>
          <w:szCs w:val="24"/>
        </w:rPr>
      </w:pPr>
      <w:r w:rsidRPr="006632AD">
        <w:rPr>
          <w:rFonts w:ascii="Times New Roman" w:hAnsi="Times New Roman" w:cs="Times New Roman"/>
          <w:i/>
          <w:sz w:val="24"/>
          <w:szCs w:val="24"/>
          <w:highlight w:val="yellow"/>
        </w:rPr>
        <w:t xml:space="preserve">Actie 3: MKB-Nederland en VNG </w:t>
      </w:r>
      <w:r w:rsidR="001A2C4E">
        <w:rPr>
          <w:rFonts w:ascii="Times New Roman" w:hAnsi="Times New Roman" w:cs="Times New Roman"/>
          <w:i/>
          <w:sz w:val="24"/>
          <w:szCs w:val="24"/>
          <w:highlight w:val="yellow"/>
        </w:rPr>
        <w:t xml:space="preserve">gaan - </w:t>
      </w:r>
      <w:r w:rsidRPr="006632AD">
        <w:rPr>
          <w:rFonts w:ascii="Times New Roman" w:hAnsi="Times New Roman" w:cs="Times New Roman"/>
          <w:i/>
          <w:sz w:val="24"/>
          <w:szCs w:val="24"/>
          <w:highlight w:val="yellow"/>
        </w:rPr>
        <w:t xml:space="preserve">in overleg met EZ </w:t>
      </w:r>
      <w:r w:rsidR="001A2C4E">
        <w:rPr>
          <w:rFonts w:ascii="Times New Roman" w:hAnsi="Times New Roman" w:cs="Times New Roman"/>
          <w:i/>
          <w:sz w:val="24"/>
          <w:szCs w:val="24"/>
          <w:highlight w:val="yellow"/>
        </w:rPr>
        <w:t xml:space="preserve"> - </w:t>
      </w:r>
      <w:r w:rsidRPr="006632AD">
        <w:rPr>
          <w:rFonts w:ascii="Times New Roman" w:hAnsi="Times New Roman" w:cs="Times New Roman"/>
          <w:i/>
          <w:sz w:val="24"/>
          <w:szCs w:val="24"/>
          <w:highlight w:val="yellow"/>
        </w:rPr>
        <w:t xml:space="preserve"> </w:t>
      </w:r>
      <w:r w:rsidR="001A2C4E">
        <w:rPr>
          <w:rFonts w:ascii="Times New Roman" w:hAnsi="Times New Roman" w:cs="Times New Roman"/>
          <w:i/>
          <w:sz w:val="24"/>
          <w:szCs w:val="24"/>
          <w:highlight w:val="yellow"/>
        </w:rPr>
        <w:t xml:space="preserve">komen tot </w:t>
      </w:r>
      <w:r w:rsidRPr="006632AD">
        <w:rPr>
          <w:rFonts w:ascii="Times New Roman" w:hAnsi="Times New Roman" w:cs="Times New Roman"/>
          <w:i/>
          <w:sz w:val="24"/>
          <w:szCs w:val="24"/>
          <w:highlight w:val="yellow"/>
        </w:rPr>
        <w:t>een gezamenlijke peiling onder ondernemers</w:t>
      </w:r>
      <w:r w:rsidR="00B86371">
        <w:rPr>
          <w:rFonts w:ascii="Times New Roman" w:hAnsi="Times New Roman" w:cs="Times New Roman"/>
          <w:i/>
          <w:sz w:val="24"/>
          <w:szCs w:val="24"/>
          <w:highlight w:val="yellow"/>
        </w:rPr>
        <w:t>,</w:t>
      </w:r>
      <w:r w:rsidRPr="006632AD">
        <w:rPr>
          <w:rFonts w:ascii="Times New Roman" w:hAnsi="Times New Roman" w:cs="Times New Roman"/>
          <w:i/>
          <w:sz w:val="24"/>
          <w:szCs w:val="24"/>
          <w:highlight w:val="yellow"/>
        </w:rPr>
        <w:t xml:space="preserve"> op basis van de MKB-vriendelijkste gemeente. </w:t>
      </w:r>
      <w:r w:rsidR="001A2C4E">
        <w:rPr>
          <w:rFonts w:ascii="Times New Roman" w:hAnsi="Times New Roman" w:cs="Times New Roman"/>
          <w:i/>
          <w:sz w:val="24"/>
          <w:szCs w:val="24"/>
          <w:highlight w:val="yellow"/>
        </w:rPr>
        <w:t>Om te komen tot optimale respons, vindt de peiling plaats vanuit MKB-Nederland,</w:t>
      </w:r>
      <w:r w:rsidRPr="006632AD">
        <w:rPr>
          <w:rFonts w:ascii="Times New Roman" w:hAnsi="Times New Roman" w:cs="Times New Roman"/>
          <w:i/>
          <w:sz w:val="24"/>
          <w:szCs w:val="24"/>
          <w:highlight w:val="yellow"/>
        </w:rPr>
        <w:t xml:space="preserve"> </w:t>
      </w:r>
      <w:r w:rsidR="00B86371">
        <w:rPr>
          <w:rFonts w:ascii="Times New Roman" w:hAnsi="Times New Roman" w:cs="Times New Roman"/>
          <w:i/>
          <w:sz w:val="24"/>
          <w:szCs w:val="24"/>
          <w:highlight w:val="yellow"/>
        </w:rPr>
        <w:t>na</w:t>
      </w:r>
      <w:r w:rsidR="001A2C4E">
        <w:rPr>
          <w:rFonts w:ascii="Times New Roman" w:hAnsi="Times New Roman" w:cs="Times New Roman"/>
          <w:i/>
          <w:sz w:val="24"/>
          <w:szCs w:val="24"/>
          <w:highlight w:val="yellow"/>
        </w:rPr>
        <w:t>dat</w:t>
      </w:r>
      <w:r w:rsidRPr="006632AD">
        <w:rPr>
          <w:rFonts w:ascii="Times New Roman" w:hAnsi="Times New Roman" w:cs="Times New Roman"/>
          <w:i/>
          <w:sz w:val="24"/>
          <w:szCs w:val="24"/>
          <w:highlight w:val="yellow"/>
        </w:rPr>
        <w:t xml:space="preserve"> de </w:t>
      </w:r>
      <w:r w:rsidR="001A2C4E">
        <w:rPr>
          <w:rFonts w:ascii="Times New Roman" w:hAnsi="Times New Roman" w:cs="Times New Roman"/>
          <w:i/>
          <w:sz w:val="24"/>
          <w:szCs w:val="24"/>
          <w:highlight w:val="yellow"/>
        </w:rPr>
        <w:t xml:space="preserve">vragen met </w:t>
      </w:r>
      <w:r w:rsidRPr="006632AD">
        <w:rPr>
          <w:rFonts w:ascii="Times New Roman" w:hAnsi="Times New Roman" w:cs="Times New Roman"/>
          <w:i/>
          <w:sz w:val="24"/>
          <w:szCs w:val="24"/>
          <w:highlight w:val="yellow"/>
        </w:rPr>
        <w:t xml:space="preserve">VNG en individuele gemeenten </w:t>
      </w:r>
      <w:r w:rsidR="001A2C4E">
        <w:rPr>
          <w:rFonts w:ascii="Times New Roman" w:hAnsi="Times New Roman" w:cs="Times New Roman"/>
          <w:i/>
          <w:sz w:val="24"/>
          <w:szCs w:val="24"/>
          <w:highlight w:val="yellow"/>
        </w:rPr>
        <w:t>zijn afgestemd. P</w:t>
      </w:r>
      <w:r w:rsidRPr="006632AD">
        <w:rPr>
          <w:rFonts w:ascii="Times New Roman" w:hAnsi="Times New Roman" w:cs="Times New Roman"/>
          <w:i/>
          <w:sz w:val="24"/>
          <w:szCs w:val="24"/>
          <w:highlight w:val="yellow"/>
        </w:rPr>
        <w:t xml:space="preserve">ublicatie </w:t>
      </w:r>
      <w:r w:rsidR="001A2C4E">
        <w:rPr>
          <w:rFonts w:ascii="Times New Roman" w:hAnsi="Times New Roman" w:cs="Times New Roman"/>
          <w:i/>
          <w:sz w:val="24"/>
          <w:szCs w:val="24"/>
          <w:highlight w:val="yellow"/>
        </w:rPr>
        <w:t xml:space="preserve">vindt </w:t>
      </w:r>
      <w:r w:rsidRPr="006632AD">
        <w:rPr>
          <w:rFonts w:ascii="Times New Roman" w:hAnsi="Times New Roman" w:cs="Times New Roman"/>
          <w:i/>
          <w:sz w:val="24"/>
          <w:szCs w:val="24"/>
          <w:highlight w:val="yellow"/>
        </w:rPr>
        <w:t>in overleg plaats</w:t>
      </w:r>
      <w:r w:rsidR="001A2C4E">
        <w:rPr>
          <w:rFonts w:ascii="Times New Roman" w:hAnsi="Times New Roman" w:cs="Times New Roman"/>
          <w:i/>
          <w:sz w:val="24"/>
          <w:szCs w:val="24"/>
          <w:highlight w:val="yellow"/>
        </w:rPr>
        <w:t>, waarbij d</w:t>
      </w:r>
      <w:r w:rsidRPr="006632AD">
        <w:rPr>
          <w:rFonts w:ascii="Times New Roman" w:hAnsi="Times New Roman" w:cs="Times New Roman"/>
          <w:i/>
          <w:sz w:val="24"/>
          <w:szCs w:val="24"/>
          <w:highlight w:val="yellow"/>
        </w:rPr>
        <w:t xml:space="preserve">e resultaten </w:t>
      </w:r>
      <w:r w:rsidR="001A2C4E">
        <w:rPr>
          <w:rFonts w:ascii="Times New Roman" w:hAnsi="Times New Roman" w:cs="Times New Roman"/>
          <w:i/>
          <w:sz w:val="24"/>
          <w:szCs w:val="24"/>
          <w:highlight w:val="yellow"/>
        </w:rPr>
        <w:t>in ieder geval</w:t>
      </w:r>
      <w:r w:rsidRPr="006632AD">
        <w:rPr>
          <w:rFonts w:ascii="Times New Roman" w:hAnsi="Times New Roman" w:cs="Times New Roman"/>
          <w:i/>
          <w:sz w:val="24"/>
          <w:szCs w:val="24"/>
          <w:highlight w:val="yellow"/>
        </w:rPr>
        <w:t xml:space="preserve"> ook voor gemeenten beschikbaar gesteld </w:t>
      </w:r>
      <w:r w:rsidR="001A2C4E">
        <w:rPr>
          <w:rFonts w:ascii="Times New Roman" w:hAnsi="Times New Roman" w:cs="Times New Roman"/>
          <w:i/>
          <w:sz w:val="24"/>
          <w:szCs w:val="24"/>
          <w:highlight w:val="yellow"/>
        </w:rPr>
        <w:t xml:space="preserve">worden </w:t>
      </w:r>
      <w:r w:rsidRPr="006632AD">
        <w:rPr>
          <w:rFonts w:ascii="Times New Roman" w:hAnsi="Times New Roman" w:cs="Times New Roman"/>
          <w:i/>
          <w:sz w:val="24"/>
          <w:szCs w:val="24"/>
          <w:highlight w:val="yellow"/>
        </w:rPr>
        <w:t xml:space="preserve">via </w:t>
      </w:r>
      <w:hyperlink r:id="rId9" w:history="1">
        <w:r w:rsidRPr="006632AD">
          <w:rPr>
            <w:rFonts w:ascii="Times New Roman" w:hAnsi="Times New Roman" w:cs="Times New Roman"/>
            <w:i/>
            <w:color w:val="0000FF" w:themeColor="hyperlink"/>
            <w:sz w:val="24"/>
            <w:szCs w:val="24"/>
            <w:highlight w:val="yellow"/>
            <w:u w:val="single"/>
          </w:rPr>
          <w:t>www.waarstaatjegemeente.nl</w:t>
        </w:r>
      </w:hyperlink>
      <w:r w:rsidRPr="006632AD">
        <w:rPr>
          <w:rFonts w:ascii="Times New Roman" w:hAnsi="Times New Roman" w:cs="Times New Roman"/>
          <w:i/>
          <w:sz w:val="24"/>
          <w:szCs w:val="24"/>
        </w:rPr>
        <w:t xml:space="preserve"> </w:t>
      </w:r>
    </w:p>
    <w:p w:rsidR="006632AD" w:rsidRPr="006632AD" w:rsidRDefault="006632AD" w:rsidP="00E614C1">
      <w:pPr>
        <w:rPr>
          <w:rFonts w:ascii="Times New Roman" w:hAnsi="Times New Roman" w:cs="Times New Roman"/>
          <w:i/>
          <w:sz w:val="24"/>
          <w:szCs w:val="24"/>
        </w:rPr>
      </w:pPr>
      <w:r w:rsidRPr="006632AD">
        <w:rPr>
          <w:rFonts w:ascii="Times New Roman" w:hAnsi="Times New Roman" w:cs="Times New Roman"/>
          <w:i/>
          <w:sz w:val="24"/>
          <w:szCs w:val="24"/>
          <w:highlight w:val="yellow"/>
        </w:rPr>
        <w:t>Actie 4: VNG en bedrijfsleven stimuleren dat bij de volgende MKB-vriendelijkste gemeente alle / of meer dan 50% gemeenten meedoen</w:t>
      </w:r>
    </w:p>
    <w:p w:rsidR="006632AD" w:rsidRPr="006632AD" w:rsidRDefault="006632AD" w:rsidP="009C0C90">
      <w:pPr>
        <w:numPr>
          <w:ilvl w:val="1"/>
          <w:numId w:val="11"/>
        </w:numPr>
        <w:contextualSpacing/>
        <w:rPr>
          <w:rFonts w:ascii="Times New Roman" w:hAnsi="Times New Roman" w:cs="Times New Roman"/>
          <w:sz w:val="24"/>
          <w:szCs w:val="24"/>
        </w:rPr>
      </w:pPr>
      <w:r w:rsidRPr="006632AD">
        <w:rPr>
          <w:rFonts w:ascii="Times New Roman" w:hAnsi="Times New Roman" w:cs="Times New Roman"/>
          <w:b/>
          <w:sz w:val="24"/>
          <w:szCs w:val="24"/>
        </w:rPr>
        <w:t>Benchmarks: leren van andere gemeenten</w:t>
      </w:r>
    </w:p>
    <w:p w:rsidR="006632AD" w:rsidRPr="006632AD" w:rsidRDefault="006632AD" w:rsidP="00E614C1">
      <w:pPr>
        <w:rPr>
          <w:rFonts w:ascii="Times New Roman" w:hAnsi="Times New Roman" w:cs="Times New Roman"/>
          <w:sz w:val="24"/>
          <w:szCs w:val="24"/>
        </w:rPr>
      </w:pPr>
      <w:r w:rsidRPr="006632AD">
        <w:rPr>
          <w:rFonts w:ascii="Times New Roman" w:hAnsi="Times New Roman" w:cs="Times New Roman"/>
          <w:sz w:val="24"/>
          <w:szCs w:val="24"/>
        </w:rPr>
        <w:t>Bedrijven die zich continue willen verbeteren hebben naast een eigen visie, altijd oog voor wat hun concurrenten doen. Wat doet de ander waar ik van kan leren? Gemeenten doen dit ook in toenemende mate. Maar er is nog veel ruimte voor verbetering. Op specifieke thema’s is het mogelijk om benchmarks te introduceren, zodat gemeenten zich met elkaar kunnen vergelijken. Meten is weten. Deze benchmark bestaat al voor betalingstermijnen, samen met het Rijk wordt inmiddels gewerkt aan een benchmark voor duurzaam inkopen. Door de benchmark te koppelen aan een duidelijk advies en handelingsperspectief, kunnen gemeenten zich optimaal informeren over verbetermogelijkheden.</w:t>
      </w:r>
    </w:p>
    <w:p w:rsidR="006632AD" w:rsidRPr="006314C0" w:rsidRDefault="006632AD" w:rsidP="00E614C1">
      <w:pPr>
        <w:rPr>
          <w:rFonts w:ascii="Times New Roman" w:hAnsi="Times New Roman" w:cs="Times New Roman"/>
          <w:i/>
          <w:sz w:val="24"/>
          <w:szCs w:val="24"/>
        </w:rPr>
      </w:pPr>
      <w:r w:rsidRPr="008F2754">
        <w:rPr>
          <w:rFonts w:ascii="Times New Roman" w:hAnsi="Times New Roman" w:cs="Times New Roman"/>
          <w:i/>
          <w:sz w:val="24"/>
          <w:szCs w:val="24"/>
          <w:highlight w:val="yellow"/>
        </w:rPr>
        <w:t>Actie</w:t>
      </w:r>
      <w:r w:rsidR="003B0B41" w:rsidRPr="008F2754">
        <w:rPr>
          <w:rFonts w:ascii="Times New Roman" w:hAnsi="Times New Roman" w:cs="Times New Roman"/>
          <w:i/>
          <w:sz w:val="24"/>
          <w:szCs w:val="24"/>
          <w:highlight w:val="yellow"/>
        </w:rPr>
        <w:t xml:space="preserve"> 5</w:t>
      </w:r>
      <w:r w:rsidRPr="008F2754">
        <w:rPr>
          <w:rFonts w:ascii="Times New Roman" w:hAnsi="Times New Roman" w:cs="Times New Roman"/>
          <w:i/>
          <w:sz w:val="24"/>
          <w:szCs w:val="24"/>
          <w:highlight w:val="yellow"/>
        </w:rPr>
        <w:t xml:space="preserve">: </w:t>
      </w:r>
      <w:r w:rsidRPr="006314C0">
        <w:rPr>
          <w:rFonts w:ascii="Times New Roman" w:hAnsi="Times New Roman" w:cs="Times New Roman"/>
          <w:i/>
          <w:sz w:val="24"/>
          <w:szCs w:val="24"/>
          <w:highlight w:val="yellow"/>
        </w:rPr>
        <w:t>samen met het Kenniscentrum dienstverlening van VNG wordt het leren op basis van benchmarks voor een excellent ondernemersklimaat gestimuleerd</w:t>
      </w:r>
      <w:r w:rsidR="003B0B41" w:rsidRPr="006314C0">
        <w:rPr>
          <w:rFonts w:ascii="Times New Roman" w:hAnsi="Times New Roman" w:cs="Times New Roman"/>
          <w:i/>
          <w:sz w:val="24"/>
          <w:szCs w:val="24"/>
          <w:highlight w:val="yellow"/>
        </w:rPr>
        <w:t>, en worden nieuwe terreinen ontwikkeld voor benchmarking</w:t>
      </w:r>
      <w:r w:rsidRPr="006314C0">
        <w:rPr>
          <w:rFonts w:ascii="Times New Roman" w:hAnsi="Times New Roman" w:cs="Times New Roman"/>
          <w:i/>
          <w:sz w:val="24"/>
          <w:szCs w:val="24"/>
          <w:highlight w:val="yellow"/>
        </w:rPr>
        <w:t>.</w:t>
      </w:r>
    </w:p>
    <w:p w:rsidR="006632AD" w:rsidRPr="006632AD" w:rsidRDefault="006632AD" w:rsidP="00E614C1"/>
    <w:p w:rsidR="0040650D" w:rsidRDefault="0040650D" w:rsidP="00E614C1">
      <w:pPr>
        <w:rPr>
          <w:rFonts w:ascii="Times New Roman" w:hAnsi="Times New Roman" w:cs="Times New Roman"/>
          <w:b/>
          <w:sz w:val="24"/>
          <w:szCs w:val="24"/>
        </w:rPr>
      </w:pPr>
      <w:r>
        <w:rPr>
          <w:rFonts w:ascii="Times New Roman" w:hAnsi="Times New Roman" w:cs="Times New Roman"/>
          <w:b/>
          <w:sz w:val="24"/>
          <w:szCs w:val="24"/>
        </w:rPr>
        <w:br w:type="page"/>
      </w:r>
    </w:p>
    <w:p w:rsidR="00D56DF1" w:rsidRPr="008714C8" w:rsidRDefault="005F4FB3" w:rsidP="009C0C90">
      <w:pPr>
        <w:pStyle w:val="Lijstalinea"/>
        <w:numPr>
          <w:ilvl w:val="0"/>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Inspelen op </w:t>
      </w:r>
      <w:r w:rsidR="00D56DF1" w:rsidRPr="008714C8">
        <w:rPr>
          <w:rFonts w:ascii="Times New Roman" w:hAnsi="Times New Roman" w:cs="Times New Roman"/>
          <w:b/>
          <w:sz w:val="24"/>
          <w:szCs w:val="24"/>
        </w:rPr>
        <w:t xml:space="preserve">grote </w:t>
      </w:r>
      <w:r>
        <w:rPr>
          <w:rFonts w:ascii="Times New Roman" w:hAnsi="Times New Roman" w:cs="Times New Roman"/>
          <w:b/>
          <w:sz w:val="24"/>
          <w:szCs w:val="24"/>
        </w:rPr>
        <w:t xml:space="preserve">actuele </w:t>
      </w:r>
      <w:r w:rsidR="00D56DF1" w:rsidRPr="008714C8">
        <w:rPr>
          <w:rFonts w:ascii="Times New Roman" w:hAnsi="Times New Roman" w:cs="Times New Roman"/>
          <w:b/>
          <w:sz w:val="24"/>
          <w:szCs w:val="24"/>
        </w:rPr>
        <w:t>maatschappelijke thema’s</w:t>
      </w:r>
    </w:p>
    <w:p w:rsidR="00473AE3" w:rsidRDefault="00D56DF1" w:rsidP="00E614C1">
      <w:pPr>
        <w:rPr>
          <w:rFonts w:ascii="Times New Roman" w:hAnsi="Times New Roman" w:cs="Times New Roman"/>
          <w:sz w:val="24"/>
          <w:szCs w:val="24"/>
        </w:rPr>
      </w:pPr>
      <w:r w:rsidRPr="008714C8">
        <w:rPr>
          <w:rFonts w:ascii="Times New Roman" w:hAnsi="Times New Roman" w:cs="Times New Roman"/>
          <w:sz w:val="24"/>
          <w:szCs w:val="24"/>
        </w:rPr>
        <w:t xml:space="preserve">Nederland staat voor </w:t>
      </w:r>
      <w:r w:rsidR="00537746" w:rsidRPr="008714C8">
        <w:rPr>
          <w:rFonts w:ascii="Times New Roman" w:hAnsi="Times New Roman" w:cs="Times New Roman"/>
          <w:sz w:val="24"/>
          <w:szCs w:val="24"/>
        </w:rPr>
        <w:t xml:space="preserve">verschillende </w:t>
      </w:r>
      <w:r w:rsidR="00256C67" w:rsidRPr="008714C8">
        <w:rPr>
          <w:rFonts w:ascii="Times New Roman" w:hAnsi="Times New Roman" w:cs="Times New Roman"/>
          <w:sz w:val="24"/>
          <w:szCs w:val="24"/>
        </w:rPr>
        <w:t xml:space="preserve">grote </w:t>
      </w:r>
      <w:r w:rsidR="00AF1289" w:rsidRPr="008714C8">
        <w:rPr>
          <w:rFonts w:ascii="Times New Roman" w:hAnsi="Times New Roman" w:cs="Times New Roman"/>
          <w:sz w:val="24"/>
          <w:szCs w:val="24"/>
        </w:rPr>
        <w:t xml:space="preserve">maatschappelijke thema’s waar gemeenten samen </w:t>
      </w:r>
      <w:r w:rsidR="00F958BA" w:rsidRPr="008714C8">
        <w:rPr>
          <w:rFonts w:ascii="Times New Roman" w:hAnsi="Times New Roman" w:cs="Times New Roman"/>
          <w:sz w:val="24"/>
          <w:szCs w:val="24"/>
        </w:rPr>
        <w:t>met ondernemers het verschil kunnen maken</w:t>
      </w:r>
      <w:r w:rsidR="00AF1289" w:rsidRPr="008714C8">
        <w:rPr>
          <w:rFonts w:ascii="Times New Roman" w:hAnsi="Times New Roman" w:cs="Times New Roman"/>
          <w:sz w:val="24"/>
          <w:szCs w:val="24"/>
        </w:rPr>
        <w:t xml:space="preserve">. </w:t>
      </w:r>
      <w:r w:rsidR="00364AF9">
        <w:rPr>
          <w:rFonts w:ascii="Times New Roman" w:hAnsi="Times New Roman" w:cs="Times New Roman"/>
          <w:sz w:val="24"/>
          <w:szCs w:val="24"/>
        </w:rPr>
        <w:t xml:space="preserve">Op verschillende thema’s lopen al programma’s en activiteiten, maar </w:t>
      </w:r>
      <w:r w:rsidR="0018349F">
        <w:rPr>
          <w:rFonts w:ascii="Times New Roman" w:hAnsi="Times New Roman" w:cs="Times New Roman"/>
          <w:sz w:val="24"/>
          <w:szCs w:val="24"/>
        </w:rPr>
        <w:t>kan</w:t>
      </w:r>
      <w:r w:rsidR="00364AF9">
        <w:rPr>
          <w:rFonts w:ascii="Times New Roman" w:hAnsi="Times New Roman" w:cs="Times New Roman"/>
          <w:sz w:val="24"/>
          <w:szCs w:val="24"/>
        </w:rPr>
        <w:t xml:space="preserve"> de samenwerking tussen bedrijfsleven en gemeenten </w:t>
      </w:r>
      <w:r w:rsidR="003D4D0E">
        <w:rPr>
          <w:rFonts w:ascii="Times New Roman" w:hAnsi="Times New Roman" w:cs="Times New Roman"/>
          <w:sz w:val="24"/>
          <w:szCs w:val="24"/>
        </w:rPr>
        <w:t xml:space="preserve">verder </w:t>
      </w:r>
      <w:r w:rsidR="00364AF9">
        <w:rPr>
          <w:rFonts w:ascii="Times New Roman" w:hAnsi="Times New Roman" w:cs="Times New Roman"/>
          <w:sz w:val="24"/>
          <w:szCs w:val="24"/>
        </w:rPr>
        <w:t>versterkt</w:t>
      </w:r>
      <w:r w:rsidR="0018349F">
        <w:rPr>
          <w:rFonts w:ascii="Times New Roman" w:hAnsi="Times New Roman" w:cs="Times New Roman"/>
          <w:sz w:val="24"/>
          <w:szCs w:val="24"/>
        </w:rPr>
        <w:t xml:space="preserve"> worden</w:t>
      </w:r>
      <w:r w:rsidR="00364AF9">
        <w:rPr>
          <w:rFonts w:ascii="Times New Roman" w:hAnsi="Times New Roman" w:cs="Times New Roman"/>
          <w:sz w:val="24"/>
          <w:szCs w:val="24"/>
        </w:rPr>
        <w:t xml:space="preserve">. </w:t>
      </w:r>
    </w:p>
    <w:p w:rsidR="00BC36A7" w:rsidRPr="002B749C" w:rsidRDefault="0087165D" w:rsidP="009C0C90">
      <w:pPr>
        <w:pStyle w:val="Lijstalinea"/>
        <w:numPr>
          <w:ilvl w:val="1"/>
          <w:numId w:val="12"/>
        </w:numPr>
        <w:rPr>
          <w:rFonts w:ascii="Times New Roman" w:hAnsi="Times New Roman" w:cs="Times New Roman"/>
          <w:sz w:val="24"/>
          <w:szCs w:val="24"/>
          <w:u w:val="single"/>
        </w:rPr>
      </w:pPr>
      <w:r w:rsidRPr="002B749C">
        <w:rPr>
          <w:rFonts w:ascii="Times New Roman" w:hAnsi="Times New Roman" w:cs="Times New Roman"/>
          <w:sz w:val="24"/>
          <w:szCs w:val="24"/>
          <w:u w:val="single"/>
        </w:rPr>
        <w:t>Naar een d</w:t>
      </w:r>
      <w:r w:rsidR="00BC36A7" w:rsidRPr="002B749C">
        <w:rPr>
          <w:rFonts w:ascii="Times New Roman" w:hAnsi="Times New Roman" w:cs="Times New Roman"/>
          <w:sz w:val="24"/>
          <w:szCs w:val="24"/>
          <w:u w:val="single"/>
        </w:rPr>
        <w:t xml:space="preserve">igitale </w:t>
      </w:r>
      <w:r w:rsidR="00470492" w:rsidRPr="002B749C">
        <w:rPr>
          <w:rFonts w:ascii="Times New Roman" w:hAnsi="Times New Roman" w:cs="Times New Roman"/>
          <w:sz w:val="24"/>
          <w:szCs w:val="24"/>
          <w:u w:val="single"/>
        </w:rPr>
        <w:t>samenleving</w:t>
      </w:r>
    </w:p>
    <w:p w:rsidR="0048667E" w:rsidRPr="0048667E" w:rsidRDefault="0048667E" w:rsidP="00E614C1">
      <w:pPr>
        <w:rPr>
          <w:rFonts w:ascii="Times New Roman" w:hAnsi="Times New Roman" w:cs="Times New Roman"/>
          <w:sz w:val="24"/>
          <w:szCs w:val="24"/>
        </w:rPr>
      </w:pPr>
      <w:r w:rsidRPr="0048667E">
        <w:rPr>
          <w:rFonts w:ascii="Times New Roman" w:hAnsi="Times New Roman" w:cs="Times New Roman"/>
          <w:sz w:val="24"/>
          <w:szCs w:val="24"/>
        </w:rPr>
        <w:t xml:space="preserve">ICT is dé technologische drijfveer van nieuwe economische groei. </w:t>
      </w:r>
      <w:r>
        <w:rPr>
          <w:rFonts w:ascii="Times New Roman" w:hAnsi="Times New Roman" w:cs="Times New Roman"/>
          <w:sz w:val="24"/>
          <w:szCs w:val="24"/>
        </w:rPr>
        <w:t>M</w:t>
      </w:r>
      <w:r w:rsidRPr="0048667E">
        <w:rPr>
          <w:rFonts w:ascii="Times New Roman" w:hAnsi="Times New Roman" w:cs="Times New Roman"/>
          <w:sz w:val="24"/>
          <w:szCs w:val="24"/>
        </w:rPr>
        <w:t>eer efficiency, nieuwe vormen van dienstverlening e</w:t>
      </w:r>
      <w:r>
        <w:rPr>
          <w:rFonts w:ascii="Times New Roman" w:hAnsi="Times New Roman" w:cs="Times New Roman"/>
          <w:sz w:val="24"/>
          <w:szCs w:val="24"/>
        </w:rPr>
        <w:t xml:space="preserve">n verdienmodellen </w:t>
      </w:r>
      <w:r w:rsidRPr="0048667E">
        <w:rPr>
          <w:rFonts w:ascii="Times New Roman" w:hAnsi="Times New Roman" w:cs="Times New Roman"/>
          <w:sz w:val="24"/>
          <w:szCs w:val="24"/>
        </w:rPr>
        <w:t xml:space="preserve">en meer gemak en kwaliteit voor consumenten. </w:t>
      </w:r>
      <w:r>
        <w:rPr>
          <w:rFonts w:ascii="Times New Roman" w:hAnsi="Times New Roman" w:cs="Times New Roman"/>
          <w:sz w:val="24"/>
          <w:szCs w:val="24"/>
        </w:rPr>
        <w:t>Goede fysieke infrastructuur, óók in buitengebieden, is een onmisbare schakel.</w:t>
      </w:r>
      <w:r w:rsidRPr="0048667E">
        <w:rPr>
          <w:rFonts w:ascii="Times New Roman" w:hAnsi="Times New Roman" w:cs="Times New Roman"/>
          <w:sz w:val="24"/>
          <w:szCs w:val="24"/>
        </w:rPr>
        <w:t xml:space="preserve"> </w:t>
      </w:r>
      <w:r>
        <w:rPr>
          <w:rFonts w:ascii="Times New Roman" w:hAnsi="Times New Roman" w:cs="Times New Roman"/>
          <w:sz w:val="24"/>
          <w:szCs w:val="24"/>
        </w:rPr>
        <w:t>Ook is van belang</w:t>
      </w:r>
      <w:r w:rsidRPr="0048667E">
        <w:rPr>
          <w:rFonts w:ascii="Times New Roman" w:hAnsi="Times New Roman" w:cs="Times New Roman"/>
          <w:sz w:val="24"/>
          <w:szCs w:val="24"/>
        </w:rPr>
        <w:t xml:space="preserve"> dat de overheid, zowel </w:t>
      </w:r>
      <w:r>
        <w:rPr>
          <w:rFonts w:ascii="Times New Roman" w:hAnsi="Times New Roman" w:cs="Times New Roman"/>
          <w:sz w:val="24"/>
          <w:szCs w:val="24"/>
        </w:rPr>
        <w:t xml:space="preserve">gemeenten, provincies als </w:t>
      </w:r>
      <w:r w:rsidRPr="0048667E">
        <w:rPr>
          <w:rFonts w:ascii="Times New Roman" w:hAnsi="Times New Roman" w:cs="Times New Roman"/>
          <w:sz w:val="24"/>
          <w:szCs w:val="24"/>
        </w:rPr>
        <w:t xml:space="preserve">Rijk, de slag maken naar één digitale overheid voor zowel burgers als bedrijven. </w:t>
      </w:r>
      <w:r>
        <w:rPr>
          <w:rFonts w:ascii="Times New Roman" w:hAnsi="Times New Roman" w:cs="Times New Roman"/>
          <w:sz w:val="24"/>
          <w:szCs w:val="24"/>
        </w:rPr>
        <w:t>S</w:t>
      </w:r>
      <w:r w:rsidRPr="0048667E">
        <w:rPr>
          <w:rFonts w:ascii="Times New Roman" w:hAnsi="Times New Roman" w:cs="Times New Roman"/>
          <w:sz w:val="24"/>
          <w:szCs w:val="24"/>
        </w:rPr>
        <w:t xml:space="preserve">terke regie </w:t>
      </w:r>
      <w:r>
        <w:rPr>
          <w:rFonts w:ascii="Times New Roman" w:hAnsi="Times New Roman" w:cs="Times New Roman"/>
          <w:sz w:val="24"/>
          <w:szCs w:val="24"/>
        </w:rPr>
        <w:t>is noodzakelijk</w:t>
      </w:r>
      <w:r w:rsidRPr="0048667E">
        <w:rPr>
          <w:rFonts w:ascii="Times New Roman" w:hAnsi="Times New Roman" w:cs="Times New Roman"/>
          <w:sz w:val="24"/>
          <w:szCs w:val="24"/>
        </w:rPr>
        <w:t xml:space="preserve"> om </w:t>
      </w:r>
      <w:r>
        <w:rPr>
          <w:rFonts w:ascii="Times New Roman" w:hAnsi="Times New Roman" w:cs="Times New Roman"/>
          <w:sz w:val="24"/>
          <w:szCs w:val="24"/>
        </w:rPr>
        <w:t>op korte termijn tot</w:t>
      </w:r>
      <w:r w:rsidRPr="0048667E">
        <w:rPr>
          <w:rFonts w:ascii="Times New Roman" w:hAnsi="Times New Roman" w:cs="Times New Roman"/>
          <w:sz w:val="24"/>
          <w:szCs w:val="24"/>
        </w:rPr>
        <w:t xml:space="preserve"> </w:t>
      </w:r>
      <w:r>
        <w:rPr>
          <w:rFonts w:ascii="Times New Roman" w:hAnsi="Times New Roman" w:cs="Times New Roman"/>
          <w:sz w:val="24"/>
          <w:szCs w:val="24"/>
        </w:rPr>
        <w:t>een uniforme</w:t>
      </w:r>
      <w:r w:rsidRPr="0048667E">
        <w:rPr>
          <w:rFonts w:ascii="Times New Roman" w:hAnsi="Times New Roman" w:cs="Times New Roman"/>
          <w:sz w:val="24"/>
          <w:szCs w:val="24"/>
        </w:rPr>
        <w:t xml:space="preserve"> </w:t>
      </w:r>
      <w:r>
        <w:rPr>
          <w:rFonts w:ascii="Times New Roman" w:hAnsi="Times New Roman" w:cs="Times New Roman"/>
          <w:sz w:val="24"/>
          <w:szCs w:val="24"/>
        </w:rPr>
        <w:t>digitale basisinfrastructuur te komen</w:t>
      </w:r>
      <w:r w:rsidRPr="0048667E">
        <w:rPr>
          <w:rFonts w:ascii="Times New Roman" w:hAnsi="Times New Roman" w:cs="Times New Roman"/>
          <w:sz w:val="24"/>
          <w:szCs w:val="24"/>
        </w:rPr>
        <w:t>.</w:t>
      </w:r>
    </w:p>
    <w:p w:rsidR="001C44DC" w:rsidRPr="0048667E" w:rsidRDefault="0048667E" w:rsidP="00E614C1">
      <w:pPr>
        <w:rPr>
          <w:rFonts w:ascii="Times New Roman" w:hAnsi="Times New Roman" w:cs="Times New Roman"/>
          <w:sz w:val="24"/>
          <w:szCs w:val="24"/>
        </w:rPr>
      </w:pPr>
      <w:r w:rsidRPr="0048667E">
        <w:rPr>
          <w:rFonts w:ascii="Times New Roman" w:hAnsi="Times New Roman" w:cs="Times New Roman"/>
          <w:i/>
          <w:sz w:val="24"/>
          <w:szCs w:val="24"/>
        </w:rPr>
        <w:t>Overal snel internet.</w:t>
      </w:r>
      <w:r>
        <w:rPr>
          <w:rFonts w:ascii="Times New Roman" w:hAnsi="Times New Roman" w:cs="Times New Roman"/>
          <w:sz w:val="24"/>
          <w:szCs w:val="24"/>
        </w:rPr>
        <w:t xml:space="preserve"> </w:t>
      </w:r>
      <w:r w:rsidR="00BC36A7" w:rsidRPr="0048667E">
        <w:rPr>
          <w:rFonts w:ascii="Times New Roman" w:hAnsi="Times New Roman" w:cs="Times New Roman"/>
          <w:sz w:val="24"/>
          <w:szCs w:val="24"/>
        </w:rPr>
        <w:t>S</w:t>
      </w:r>
      <w:r w:rsidR="00F963E7" w:rsidRPr="0048667E">
        <w:rPr>
          <w:rFonts w:ascii="Times New Roman" w:hAnsi="Times New Roman" w:cs="Times New Roman"/>
          <w:sz w:val="24"/>
          <w:szCs w:val="24"/>
        </w:rPr>
        <w:t xml:space="preserve">nel internet </w:t>
      </w:r>
      <w:r w:rsidR="00BC36A7" w:rsidRPr="0048667E">
        <w:rPr>
          <w:rFonts w:ascii="Times New Roman" w:hAnsi="Times New Roman" w:cs="Times New Roman"/>
          <w:sz w:val="24"/>
          <w:szCs w:val="24"/>
        </w:rPr>
        <w:t xml:space="preserve">ontbreekt vaak nog </w:t>
      </w:r>
      <w:r w:rsidR="004B62DB" w:rsidRPr="0048667E">
        <w:rPr>
          <w:rFonts w:ascii="Times New Roman" w:hAnsi="Times New Roman" w:cs="Times New Roman"/>
          <w:sz w:val="24"/>
          <w:szCs w:val="24"/>
        </w:rPr>
        <w:t xml:space="preserve">in </w:t>
      </w:r>
      <w:r w:rsidR="00BC36A7" w:rsidRPr="0048667E">
        <w:rPr>
          <w:rFonts w:ascii="Times New Roman" w:hAnsi="Times New Roman" w:cs="Times New Roman"/>
          <w:sz w:val="24"/>
          <w:szCs w:val="24"/>
        </w:rPr>
        <w:t xml:space="preserve">het </w:t>
      </w:r>
      <w:r w:rsidR="004B62DB" w:rsidRPr="0048667E">
        <w:rPr>
          <w:rFonts w:ascii="Times New Roman" w:hAnsi="Times New Roman" w:cs="Times New Roman"/>
          <w:sz w:val="24"/>
          <w:szCs w:val="24"/>
        </w:rPr>
        <w:t>buitengebied</w:t>
      </w:r>
      <w:r w:rsidR="00037B10" w:rsidRPr="0048667E">
        <w:rPr>
          <w:rFonts w:ascii="Times New Roman" w:hAnsi="Times New Roman" w:cs="Times New Roman"/>
          <w:sz w:val="24"/>
          <w:szCs w:val="24"/>
        </w:rPr>
        <w:t xml:space="preserve">, waardoor burgers én ondernemers </w:t>
      </w:r>
      <w:r w:rsidR="00696D21" w:rsidRPr="0048667E">
        <w:rPr>
          <w:rFonts w:ascii="Times New Roman" w:hAnsi="Times New Roman" w:cs="Times New Roman"/>
          <w:sz w:val="24"/>
          <w:szCs w:val="24"/>
        </w:rPr>
        <w:t>onvoldoende kunnen</w:t>
      </w:r>
      <w:r w:rsidR="00037B10" w:rsidRPr="0048667E">
        <w:rPr>
          <w:rFonts w:ascii="Times New Roman" w:hAnsi="Times New Roman" w:cs="Times New Roman"/>
          <w:sz w:val="24"/>
          <w:szCs w:val="24"/>
        </w:rPr>
        <w:t xml:space="preserve"> </w:t>
      </w:r>
      <w:r w:rsidR="00696D21" w:rsidRPr="0048667E">
        <w:rPr>
          <w:rFonts w:ascii="Times New Roman" w:hAnsi="Times New Roman" w:cs="Times New Roman"/>
          <w:sz w:val="24"/>
          <w:szCs w:val="24"/>
        </w:rPr>
        <w:t>mee</w:t>
      </w:r>
      <w:r w:rsidR="00037B10" w:rsidRPr="0048667E">
        <w:rPr>
          <w:rFonts w:ascii="Times New Roman" w:hAnsi="Times New Roman" w:cs="Times New Roman"/>
          <w:sz w:val="24"/>
          <w:szCs w:val="24"/>
        </w:rPr>
        <w:t xml:space="preserve">komen in </w:t>
      </w:r>
      <w:r w:rsidR="00696D21" w:rsidRPr="0048667E">
        <w:rPr>
          <w:rFonts w:ascii="Times New Roman" w:hAnsi="Times New Roman" w:cs="Times New Roman"/>
          <w:sz w:val="24"/>
          <w:szCs w:val="24"/>
        </w:rPr>
        <w:t xml:space="preserve">het </w:t>
      </w:r>
      <w:r w:rsidR="00037B10" w:rsidRPr="0048667E">
        <w:rPr>
          <w:rFonts w:ascii="Times New Roman" w:hAnsi="Times New Roman" w:cs="Times New Roman"/>
          <w:sz w:val="24"/>
          <w:szCs w:val="24"/>
        </w:rPr>
        <w:t>digitale tijdperk.</w:t>
      </w:r>
      <w:r w:rsidR="00D610FF" w:rsidRPr="0048667E">
        <w:rPr>
          <w:rFonts w:ascii="Times New Roman" w:hAnsi="Times New Roman" w:cs="Times New Roman"/>
          <w:sz w:val="24"/>
          <w:szCs w:val="24"/>
        </w:rPr>
        <w:t xml:space="preserve"> Over heel Nederland geldt dat voor zo’n 3% van de huishoudens en zo’n 9% van de bedrijfspanden in het buitengebied.</w:t>
      </w:r>
      <w:r w:rsidR="00037B10" w:rsidRPr="0048667E">
        <w:rPr>
          <w:rFonts w:ascii="Times New Roman" w:hAnsi="Times New Roman" w:cs="Times New Roman"/>
          <w:sz w:val="24"/>
          <w:szCs w:val="24"/>
        </w:rPr>
        <w:t xml:space="preserve"> In deze zogenaamde “witte gebieden” ligt geen goed netwerk en wordt deze de komende drie jaar ook niet </w:t>
      </w:r>
      <w:r w:rsidR="00696D21" w:rsidRPr="0048667E">
        <w:rPr>
          <w:rFonts w:ascii="Times New Roman" w:hAnsi="Times New Roman" w:cs="Times New Roman"/>
          <w:sz w:val="24"/>
          <w:szCs w:val="24"/>
        </w:rPr>
        <w:t>gerealiseerd</w:t>
      </w:r>
      <w:r w:rsidR="00037B10" w:rsidRPr="0048667E">
        <w:rPr>
          <w:rFonts w:ascii="Times New Roman" w:hAnsi="Times New Roman" w:cs="Times New Roman"/>
          <w:sz w:val="24"/>
          <w:szCs w:val="24"/>
        </w:rPr>
        <w:t xml:space="preserve">. </w:t>
      </w:r>
      <w:r w:rsidR="00696D21" w:rsidRPr="0048667E">
        <w:rPr>
          <w:rFonts w:ascii="Times New Roman" w:hAnsi="Times New Roman" w:cs="Times New Roman"/>
          <w:sz w:val="24"/>
          <w:szCs w:val="24"/>
        </w:rPr>
        <w:t>Dat is wel van belang voor bijvoorbeeld bedrijventerreinen in het buitengebied</w:t>
      </w:r>
      <w:r w:rsidR="00FC5504" w:rsidRPr="0048667E">
        <w:rPr>
          <w:rFonts w:ascii="Times New Roman" w:hAnsi="Times New Roman" w:cs="Times New Roman"/>
          <w:sz w:val="24"/>
          <w:szCs w:val="24"/>
        </w:rPr>
        <w:t>, geautomatiseerde handel en logistiek, beveiliging op afstand en nieuwe toepassingen in de precisielandbouw</w:t>
      </w:r>
      <w:r w:rsidR="00696D21" w:rsidRPr="0048667E">
        <w:rPr>
          <w:rFonts w:ascii="Times New Roman" w:hAnsi="Times New Roman" w:cs="Times New Roman"/>
          <w:sz w:val="24"/>
          <w:szCs w:val="24"/>
        </w:rPr>
        <w:t xml:space="preserve">. </w:t>
      </w:r>
      <w:r w:rsidRPr="0048667E">
        <w:rPr>
          <w:rFonts w:ascii="Times New Roman" w:hAnsi="Times New Roman" w:cs="Times New Roman"/>
          <w:sz w:val="24"/>
          <w:szCs w:val="24"/>
        </w:rPr>
        <w:t>Goede voorbeelden zijn projecten in de Kempen, in Salland en in het Friese Sybrandahûs; vaak blijkt een ondersteuning in de kosten of financiering nodig om de investeringen van de grond te krijgen.</w:t>
      </w:r>
      <w:r>
        <w:rPr>
          <w:rFonts w:ascii="Times New Roman" w:hAnsi="Times New Roman" w:cs="Times New Roman"/>
          <w:sz w:val="24"/>
          <w:szCs w:val="24"/>
        </w:rPr>
        <w:t xml:space="preserve"> </w:t>
      </w:r>
      <w:r w:rsidR="00037B10" w:rsidRPr="0048667E">
        <w:rPr>
          <w:rFonts w:ascii="Times New Roman" w:hAnsi="Times New Roman" w:cs="Times New Roman"/>
          <w:sz w:val="24"/>
          <w:szCs w:val="24"/>
        </w:rPr>
        <w:t xml:space="preserve">De aanleg van snel internet </w:t>
      </w:r>
      <w:r w:rsidR="00D610FF" w:rsidRPr="0048667E">
        <w:rPr>
          <w:rFonts w:ascii="Times New Roman" w:hAnsi="Times New Roman" w:cs="Times New Roman"/>
          <w:sz w:val="24"/>
          <w:szCs w:val="24"/>
        </w:rPr>
        <w:t>zou</w:t>
      </w:r>
      <w:r w:rsidR="00037B10" w:rsidRPr="0048667E">
        <w:rPr>
          <w:rFonts w:ascii="Times New Roman" w:hAnsi="Times New Roman" w:cs="Times New Roman"/>
          <w:sz w:val="24"/>
          <w:szCs w:val="24"/>
        </w:rPr>
        <w:t xml:space="preserve"> dan door gemeente</w:t>
      </w:r>
      <w:r w:rsidR="005F7B7C">
        <w:rPr>
          <w:rFonts w:ascii="Times New Roman" w:hAnsi="Times New Roman" w:cs="Times New Roman"/>
          <w:sz w:val="24"/>
          <w:szCs w:val="24"/>
        </w:rPr>
        <w:t>n</w:t>
      </w:r>
      <w:r w:rsidR="00037B10" w:rsidRPr="0048667E">
        <w:rPr>
          <w:rFonts w:ascii="Times New Roman" w:hAnsi="Times New Roman" w:cs="Times New Roman"/>
          <w:sz w:val="24"/>
          <w:szCs w:val="24"/>
        </w:rPr>
        <w:t xml:space="preserve"> financieel ondersteund </w:t>
      </w:r>
      <w:r w:rsidR="00D610FF" w:rsidRPr="0048667E">
        <w:rPr>
          <w:rFonts w:ascii="Times New Roman" w:hAnsi="Times New Roman" w:cs="Times New Roman"/>
          <w:sz w:val="24"/>
          <w:szCs w:val="24"/>
        </w:rPr>
        <w:t xml:space="preserve">moeten </w:t>
      </w:r>
      <w:r w:rsidR="00037B10" w:rsidRPr="0048667E">
        <w:rPr>
          <w:rFonts w:ascii="Times New Roman" w:hAnsi="Times New Roman" w:cs="Times New Roman"/>
          <w:sz w:val="24"/>
          <w:szCs w:val="24"/>
        </w:rPr>
        <w:t>worden</w:t>
      </w:r>
      <w:r>
        <w:rPr>
          <w:rFonts w:ascii="Times New Roman" w:hAnsi="Times New Roman" w:cs="Times New Roman"/>
          <w:sz w:val="24"/>
          <w:szCs w:val="24"/>
        </w:rPr>
        <w:t>, al dan niet met steun uit bijvoorbeeld het Europese EFSI fonds</w:t>
      </w:r>
      <w:r w:rsidR="00037B10" w:rsidRPr="0048667E">
        <w:rPr>
          <w:rFonts w:ascii="Times New Roman" w:hAnsi="Times New Roman" w:cs="Times New Roman"/>
          <w:sz w:val="24"/>
          <w:szCs w:val="24"/>
        </w:rPr>
        <w:t>.</w:t>
      </w:r>
      <w:r w:rsidR="00301A11" w:rsidRPr="0048667E">
        <w:rPr>
          <w:rFonts w:ascii="Times New Roman" w:hAnsi="Times New Roman" w:cs="Times New Roman"/>
          <w:sz w:val="24"/>
          <w:szCs w:val="24"/>
        </w:rPr>
        <w:t xml:space="preserve"> </w:t>
      </w:r>
      <w:r w:rsidR="005F7B7C">
        <w:rPr>
          <w:rFonts w:ascii="Times New Roman" w:hAnsi="Times New Roman" w:cs="Times New Roman"/>
          <w:sz w:val="24"/>
          <w:szCs w:val="24"/>
        </w:rPr>
        <w:t xml:space="preserve">Samenwerking tussen gemeenten kan daarbij de kosten drukken. </w:t>
      </w:r>
      <w:r w:rsidR="002D2C1D" w:rsidRPr="0048667E">
        <w:rPr>
          <w:rFonts w:ascii="Times New Roman" w:hAnsi="Times New Roman" w:cs="Times New Roman"/>
          <w:sz w:val="24"/>
          <w:szCs w:val="24"/>
        </w:rPr>
        <w:t xml:space="preserve">Mogelijke </w:t>
      </w:r>
      <w:r w:rsidR="00F46A97" w:rsidRPr="0048667E">
        <w:rPr>
          <w:rFonts w:ascii="Times New Roman" w:hAnsi="Times New Roman" w:cs="Times New Roman"/>
          <w:sz w:val="24"/>
          <w:szCs w:val="24"/>
        </w:rPr>
        <w:t>opties</w:t>
      </w:r>
      <w:r w:rsidR="002D2C1D" w:rsidRPr="0048667E">
        <w:rPr>
          <w:rFonts w:ascii="Times New Roman" w:hAnsi="Times New Roman" w:cs="Times New Roman"/>
          <w:sz w:val="24"/>
          <w:szCs w:val="24"/>
        </w:rPr>
        <w:t xml:space="preserve"> zijn g</w:t>
      </w:r>
      <w:r w:rsidR="00696D21" w:rsidRPr="0048667E">
        <w:rPr>
          <w:rFonts w:ascii="Times New Roman" w:hAnsi="Times New Roman" w:cs="Times New Roman"/>
          <w:sz w:val="24"/>
          <w:szCs w:val="24"/>
        </w:rPr>
        <w:t>lasvezel</w:t>
      </w:r>
      <w:r w:rsidR="002D2C1D" w:rsidRPr="0048667E">
        <w:rPr>
          <w:rFonts w:ascii="Times New Roman" w:hAnsi="Times New Roman" w:cs="Times New Roman"/>
          <w:sz w:val="24"/>
          <w:szCs w:val="24"/>
        </w:rPr>
        <w:t xml:space="preserve">, kabel, mobiel 4G, satelliet of een combinatie van </w:t>
      </w:r>
      <w:r w:rsidR="00F46A97" w:rsidRPr="0048667E">
        <w:rPr>
          <w:rFonts w:ascii="Times New Roman" w:hAnsi="Times New Roman" w:cs="Times New Roman"/>
          <w:sz w:val="24"/>
          <w:szCs w:val="24"/>
        </w:rPr>
        <w:t>daarvan</w:t>
      </w:r>
      <w:r w:rsidR="00696D21" w:rsidRPr="0048667E">
        <w:rPr>
          <w:rFonts w:ascii="Times New Roman" w:hAnsi="Times New Roman" w:cs="Times New Roman"/>
          <w:sz w:val="24"/>
          <w:szCs w:val="24"/>
        </w:rPr>
        <w:t xml:space="preserve">. </w:t>
      </w:r>
      <w:r w:rsidR="00301A11" w:rsidRPr="0048667E">
        <w:rPr>
          <w:rFonts w:ascii="Times New Roman" w:hAnsi="Times New Roman" w:cs="Times New Roman"/>
          <w:sz w:val="24"/>
          <w:szCs w:val="24"/>
        </w:rPr>
        <w:t xml:space="preserve">Nederland kent méér dan 80 </w:t>
      </w:r>
      <w:r w:rsidR="00696D21" w:rsidRPr="0048667E">
        <w:rPr>
          <w:rFonts w:ascii="Times New Roman" w:hAnsi="Times New Roman" w:cs="Times New Roman"/>
          <w:sz w:val="24"/>
          <w:szCs w:val="24"/>
        </w:rPr>
        <w:t>gebieden</w:t>
      </w:r>
      <w:r w:rsidR="00301A11" w:rsidRPr="0048667E">
        <w:rPr>
          <w:rFonts w:ascii="Times New Roman" w:hAnsi="Times New Roman" w:cs="Times New Roman"/>
          <w:sz w:val="24"/>
          <w:szCs w:val="24"/>
        </w:rPr>
        <w:t xml:space="preserve"> waar burger</w:t>
      </w:r>
      <w:r w:rsidR="00696D21" w:rsidRPr="0048667E">
        <w:rPr>
          <w:rFonts w:ascii="Times New Roman" w:hAnsi="Times New Roman" w:cs="Times New Roman"/>
          <w:sz w:val="24"/>
          <w:szCs w:val="24"/>
        </w:rPr>
        <w:t>s en bedrijven de behoefte hebben aan sneller internet.</w:t>
      </w:r>
      <w:r w:rsidR="002668A3" w:rsidRPr="0048667E">
        <w:rPr>
          <w:rFonts w:ascii="Times New Roman" w:hAnsi="Times New Roman" w:cs="Times New Roman"/>
          <w:sz w:val="24"/>
          <w:szCs w:val="24"/>
        </w:rPr>
        <w:t xml:space="preserve"> </w:t>
      </w:r>
      <w:r w:rsidR="00696D21" w:rsidRPr="0048667E">
        <w:rPr>
          <w:rFonts w:ascii="Times New Roman" w:hAnsi="Times New Roman" w:cs="Times New Roman"/>
          <w:sz w:val="24"/>
          <w:szCs w:val="24"/>
        </w:rPr>
        <w:t xml:space="preserve">De website </w:t>
      </w:r>
      <w:hyperlink r:id="rId10" w:history="1">
        <w:r w:rsidR="00696D21" w:rsidRPr="0048667E">
          <w:rPr>
            <w:rStyle w:val="Hyperlink"/>
            <w:rFonts w:ascii="Times New Roman" w:hAnsi="Times New Roman" w:cs="Times New Roman"/>
            <w:sz w:val="24"/>
            <w:szCs w:val="24"/>
          </w:rPr>
          <w:t>www.samensnellerinternet.nl</w:t>
        </w:r>
      </w:hyperlink>
      <w:r w:rsidR="00696D21" w:rsidRPr="0048667E">
        <w:rPr>
          <w:rFonts w:ascii="Times New Roman" w:hAnsi="Times New Roman" w:cs="Times New Roman"/>
          <w:sz w:val="24"/>
          <w:szCs w:val="24"/>
        </w:rPr>
        <w:t xml:space="preserve"> </w:t>
      </w:r>
      <w:r w:rsidR="00502C7B" w:rsidRPr="0048667E">
        <w:rPr>
          <w:rFonts w:ascii="Times New Roman" w:hAnsi="Times New Roman" w:cs="Times New Roman"/>
          <w:sz w:val="24"/>
          <w:szCs w:val="24"/>
        </w:rPr>
        <w:t xml:space="preserve">laat zien waar projecten zijn opgestart, en wat gemeenten </w:t>
      </w:r>
      <w:r w:rsidR="002278EA" w:rsidRPr="0048667E">
        <w:rPr>
          <w:rFonts w:ascii="Times New Roman" w:hAnsi="Times New Roman" w:cs="Times New Roman"/>
          <w:sz w:val="24"/>
          <w:szCs w:val="24"/>
        </w:rPr>
        <w:t xml:space="preserve">of provincies </w:t>
      </w:r>
      <w:r w:rsidR="00502C7B" w:rsidRPr="0048667E">
        <w:rPr>
          <w:rFonts w:ascii="Times New Roman" w:hAnsi="Times New Roman" w:cs="Times New Roman"/>
          <w:sz w:val="24"/>
          <w:szCs w:val="24"/>
        </w:rPr>
        <w:t xml:space="preserve">kunnen doen. </w:t>
      </w:r>
    </w:p>
    <w:p w:rsidR="00D17E48" w:rsidRPr="0048667E" w:rsidRDefault="0048667E" w:rsidP="00E614C1">
      <w:pPr>
        <w:rPr>
          <w:rFonts w:ascii="Times New Roman" w:hAnsi="Times New Roman" w:cs="Times New Roman"/>
          <w:sz w:val="24"/>
          <w:szCs w:val="24"/>
        </w:rPr>
      </w:pPr>
      <w:r w:rsidRPr="0048667E">
        <w:rPr>
          <w:rFonts w:ascii="Times New Roman" w:hAnsi="Times New Roman" w:cs="Times New Roman"/>
          <w:i/>
          <w:sz w:val="24"/>
          <w:szCs w:val="24"/>
        </w:rPr>
        <w:t>Eén</w:t>
      </w:r>
      <w:r w:rsidR="00D17E48" w:rsidRPr="0048667E">
        <w:rPr>
          <w:rFonts w:ascii="Times New Roman" w:hAnsi="Times New Roman" w:cs="Times New Roman"/>
          <w:i/>
          <w:sz w:val="24"/>
          <w:szCs w:val="24"/>
        </w:rPr>
        <w:t xml:space="preserve"> digitale overheid.</w:t>
      </w:r>
      <w:r w:rsidR="00D17E48" w:rsidRPr="0048667E">
        <w:rPr>
          <w:rFonts w:ascii="Times New Roman" w:hAnsi="Times New Roman" w:cs="Times New Roman"/>
          <w:sz w:val="24"/>
          <w:szCs w:val="24"/>
        </w:rPr>
        <w:t xml:space="preserve"> Naast een goede infrastructuur is van belang dat gemeenten investeren in een digitale dienstverlening aan burgers en bedrijven. </w:t>
      </w:r>
      <w:r w:rsidR="00D405A1" w:rsidRPr="0048667E">
        <w:rPr>
          <w:rFonts w:ascii="Times New Roman" w:hAnsi="Times New Roman" w:cs="Times New Roman"/>
          <w:sz w:val="24"/>
          <w:szCs w:val="24"/>
        </w:rPr>
        <w:t xml:space="preserve">Digitaal vergunningen verlenen, administratief toezicht uitvoeren, inkopen en facturen afhandelen, etc. </w:t>
      </w:r>
      <w:r w:rsidR="00D405A1">
        <w:rPr>
          <w:rFonts w:ascii="Times New Roman" w:hAnsi="Times New Roman" w:cs="Times New Roman"/>
          <w:sz w:val="24"/>
          <w:szCs w:val="24"/>
        </w:rPr>
        <w:t>De variatie in digitale volwassenheid van gemeenten is groot, waar over het algemeen grotere gemeenten beter scoren.</w:t>
      </w:r>
      <w:r w:rsidR="00D405A1">
        <w:rPr>
          <w:rStyle w:val="Voetnootmarkering"/>
          <w:rFonts w:ascii="Times New Roman" w:hAnsi="Times New Roman" w:cs="Times New Roman"/>
          <w:sz w:val="24"/>
          <w:szCs w:val="24"/>
        </w:rPr>
        <w:footnoteReference w:id="6"/>
      </w:r>
      <w:r w:rsidR="00D405A1">
        <w:rPr>
          <w:rFonts w:ascii="Times New Roman" w:hAnsi="Times New Roman" w:cs="Times New Roman"/>
          <w:sz w:val="24"/>
          <w:szCs w:val="24"/>
        </w:rPr>
        <w:t xml:space="preserve"> </w:t>
      </w:r>
      <w:r w:rsidR="00D205C5">
        <w:rPr>
          <w:rFonts w:ascii="Times New Roman" w:hAnsi="Times New Roman" w:cs="Times New Roman"/>
          <w:sz w:val="24"/>
          <w:szCs w:val="24"/>
        </w:rPr>
        <w:t xml:space="preserve">Maar nog lang niet alle gemeenten gebruiken bijvoorbeeld eHerkenning, of laten vergunningsaanvragen </w:t>
      </w:r>
      <w:r w:rsidR="00DA013C">
        <w:rPr>
          <w:rFonts w:ascii="Times New Roman" w:hAnsi="Times New Roman" w:cs="Times New Roman"/>
          <w:sz w:val="24"/>
          <w:szCs w:val="24"/>
        </w:rPr>
        <w:t xml:space="preserve">of facturen </w:t>
      </w:r>
      <w:r w:rsidR="00D205C5">
        <w:rPr>
          <w:rFonts w:ascii="Times New Roman" w:hAnsi="Times New Roman" w:cs="Times New Roman"/>
          <w:sz w:val="24"/>
          <w:szCs w:val="24"/>
        </w:rPr>
        <w:t xml:space="preserve">geheel digitaal afhandelen. </w:t>
      </w:r>
      <w:r w:rsidR="00D17E48" w:rsidRPr="0048667E">
        <w:rPr>
          <w:rFonts w:ascii="Times New Roman" w:hAnsi="Times New Roman" w:cs="Times New Roman"/>
          <w:sz w:val="24"/>
          <w:szCs w:val="24"/>
        </w:rPr>
        <w:t xml:space="preserve">Van belang is dat niet elke gemeente </w:t>
      </w:r>
      <w:r w:rsidR="00D205C5">
        <w:rPr>
          <w:rFonts w:ascii="Times New Roman" w:hAnsi="Times New Roman" w:cs="Times New Roman"/>
          <w:sz w:val="24"/>
          <w:szCs w:val="24"/>
        </w:rPr>
        <w:t xml:space="preserve">of provincie </w:t>
      </w:r>
      <w:r w:rsidR="00D17E48" w:rsidRPr="0048667E">
        <w:rPr>
          <w:rFonts w:ascii="Times New Roman" w:hAnsi="Times New Roman" w:cs="Times New Roman"/>
          <w:sz w:val="24"/>
          <w:szCs w:val="24"/>
        </w:rPr>
        <w:t>opnieuw het wiel gaat uitvinden</w:t>
      </w:r>
      <w:r w:rsidR="00DA013C">
        <w:rPr>
          <w:rFonts w:ascii="Times New Roman" w:hAnsi="Times New Roman" w:cs="Times New Roman"/>
          <w:sz w:val="24"/>
          <w:szCs w:val="24"/>
        </w:rPr>
        <w:t xml:space="preserve"> </w:t>
      </w:r>
      <w:r w:rsidR="00DA013C" w:rsidRPr="00DA013C">
        <w:rPr>
          <w:rFonts w:ascii="Times New Roman" w:hAnsi="Times New Roman" w:cs="Times New Roman"/>
          <w:sz w:val="24"/>
          <w:szCs w:val="24"/>
        </w:rPr>
        <w:t>en de dienstverlening van verschillende medeoverheden zo uniform mogelijk is. Onder</w:t>
      </w:r>
      <w:r w:rsidR="00DA013C">
        <w:rPr>
          <w:rFonts w:ascii="Times New Roman" w:hAnsi="Times New Roman" w:cs="Times New Roman"/>
          <w:sz w:val="24"/>
          <w:szCs w:val="24"/>
        </w:rPr>
        <w:t>nemers zien immers één overheid</w:t>
      </w:r>
      <w:r w:rsidR="00D17E48" w:rsidRPr="0048667E">
        <w:rPr>
          <w:rFonts w:ascii="Times New Roman" w:hAnsi="Times New Roman" w:cs="Times New Roman"/>
          <w:sz w:val="24"/>
          <w:szCs w:val="24"/>
        </w:rPr>
        <w:t xml:space="preserve">. Samenwerking </w:t>
      </w:r>
      <w:r w:rsidR="0018483E">
        <w:rPr>
          <w:rFonts w:ascii="Times New Roman" w:hAnsi="Times New Roman" w:cs="Times New Roman"/>
          <w:sz w:val="24"/>
          <w:szCs w:val="24"/>
        </w:rPr>
        <w:t xml:space="preserve">van gemeenten, provincies én </w:t>
      </w:r>
      <w:r w:rsidR="00D17E48" w:rsidRPr="0048667E">
        <w:rPr>
          <w:rFonts w:ascii="Times New Roman" w:hAnsi="Times New Roman" w:cs="Times New Roman"/>
          <w:sz w:val="24"/>
          <w:szCs w:val="24"/>
        </w:rPr>
        <w:t xml:space="preserve">het Rijk </w:t>
      </w:r>
      <w:r w:rsidR="0018483E">
        <w:rPr>
          <w:rFonts w:ascii="Times New Roman" w:hAnsi="Times New Roman" w:cs="Times New Roman"/>
          <w:sz w:val="24"/>
          <w:szCs w:val="24"/>
        </w:rPr>
        <w:t xml:space="preserve">onder leiding van de Digicommissaris </w:t>
      </w:r>
      <w:r w:rsidR="00D205C5">
        <w:rPr>
          <w:rFonts w:ascii="Times New Roman" w:hAnsi="Times New Roman" w:cs="Times New Roman"/>
          <w:sz w:val="24"/>
          <w:szCs w:val="24"/>
        </w:rPr>
        <w:t>is</w:t>
      </w:r>
      <w:r w:rsidR="00D17E48" w:rsidRPr="0048667E">
        <w:rPr>
          <w:rFonts w:ascii="Times New Roman" w:hAnsi="Times New Roman" w:cs="Times New Roman"/>
          <w:sz w:val="24"/>
          <w:szCs w:val="24"/>
        </w:rPr>
        <w:t xml:space="preserve"> </w:t>
      </w:r>
      <w:r w:rsidR="00D205C5">
        <w:rPr>
          <w:rFonts w:ascii="Times New Roman" w:hAnsi="Times New Roman" w:cs="Times New Roman"/>
          <w:sz w:val="24"/>
          <w:szCs w:val="24"/>
        </w:rPr>
        <w:t xml:space="preserve">daarom </w:t>
      </w:r>
      <w:r w:rsidR="00D17E48" w:rsidRPr="0048667E">
        <w:rPr>
          <w:rFonts w:ascii="Times New Roman" w:hAnsi="Times New Roman" w:cs="Times New Roman"/>
          <w:sz w:val="24"/>
          <w:szCs w:val="24"/>
        </w:rPr>
        <w:t>van groot belang.</w:t>
      </w:r>
      <w:r w:rsidR="0018483E" w:rsidRPr="0018483E">
        <w:rPr>
          <w:rFonts w:ascii="Times New Roman" w:hAnsi="Times New Roman" w:cs="Times New Roman"/>
          <w:sz w:val="24"/>
          <w:szCs w:val="24"/>
        </w:rPr>
        <w:t xml:space="preserve"> </w:t>
      </w:r>
      <w:r w:rsidR="0018483E">
        <w:rPr>
          <w:rFonts w:ascii="Times New Roman" w:hAnsi="Times New Roman" w:cs="Times New Roman"/>
          <w:sz w:val="24"/>
          <w:szCs w:val="24"/>
        </w:rPr>
        <w:t xml:space="preserve">Zo moet er ook een </w:t>
      </w:r>
      <w:r w:rsidR="0018483E" w:rsidRPr="0048667E">
        <w:rPr>
          <w:rFonts w:ascii="Times New Roman" w:hAnsi="Times New Roman" w:cs="Times New Roman"/>
          <w:sz w:val="24"/>
          <w:szCs w:val="24"/>
        </w:rPr>
        <w:t>“</w:t>
      </w:r>
      <w:r w:rsidR="0018483E">
        <w:rPr>
          <w:rFonts w:ascii="Times New Roman" w:hAnsi="Times New Roman" w:cs="Times New Roman"/>
          <w:sz w:val="24"/>
          <w:szCs w:val="24"/>
        </w:rPr>
        <w:t xml:space="preserve">mijn overheid voor bedrijven” komen, waar ondernemers eenvoudig hun eigen gegevens kunnen inzien, en </w:t>
      </w:r>
      <w:r w:rsidR="0018483E">
        <w:rPr>
          <w:rFonts w:ascii="Times New Roman" w:hAnsi="Times New Roman" w:cs="Times New Roman"/>
          <w:sz w:val="24"/>
          <w:szCs w:val="24"/>
        </w:rPr>
        <w:lastRenderedPageBreak/>
        <w:t>waarmee transacties met de overheid gemakkelijker en sneller gaan.</w:t>
      </w:r>
      <w:r w:rsidR="00504147">
        <w:rPr>
          <w:rFonts w:ascii="Times New Roman" w:hAnsi="Times New Roman" w:cs="Times New Roman"/>
          <w:sz w:val="24"/>
          <w:szCs w:val="24"/>
        </w:rPr>
        <w:t xml:space="preserve"> Ook zouden gemeenten de facturen van ondernemers digitaal moeten kunnen verwerken.</w:t>
      </w:r>
    </w:p>
    <w:p w:rsidR="000F0C86" w:rsidRPr="000F0C86" w:rsidRDefault="000F0C86" w:rsidP="00E614C1">
      <w:pPr>
        <w:rPr>
          <w:rFonts w:ascii="Times New Roman" w:hAnsi="Times New Roman" w:cs="Times New Roman"/>
          <w:i/>
          <w:sz w:val="24"/>
          <w:szCs w:val="24"/>
        </w:rPr>
      </w:pPr>
      <w:r w:rsidRPr="000F0C86">
        <w:rPr>
          <w:rFonts w:ascii="Times New Roman" w:hAnsi="Times New Roman" w:cs="Times New Roman"/>
          <w:i/>
          <w:sz w:val="24"/>
          <w:szCs w:val="24"/>
        </w:rPr>
        <w:t xml:space="preserve">MKB-Nederland en VNO-NCW </w:t>
      </w:r>
      <w:r w:rsidR="006F4A4F">
        <w:rPr>
          <w:rFonts w:ascii="Times New Roman" w:hAnsi="Times New Roman" w:cs="Times New Roman"/>
          <w:i/>
          <w:sz w:val="24"/>
          <w:szCs w:val="24"/>
        </w:rPr>
        <w:t xml:space="preserve">werken graag samen met </w:t>
      </w:r>
      <w:r w:rsidRPr="000F0C86">
        <w:rPr>
          <w:rFonts w:ascii="Times New Roman" w:hAnsi="Times New Roman" w:cs="Times New Roman"/>
          <w:i/>
          <w:sz w:val="24"/>
          <w:szCs w:val="24"/>
        </w:rPr>
        <w:t>gemeenten en provincies om de kansen die de d</w:t>
      </w:r>
      <w:r w:rsidR="006F4A4F">
        <w:rPr>
          <w:rFonts w:ascii="Times New Roman" w:hAnsi="Times New Roman" w:cs="Times New Roman"/>
          <w:i/>
          <w:sz w:val="24"/>
          <w:szCs w:val="24"/>
        </w:rPr>
        <w:t>igitalisering biedt te benutten. Van belang hierbij is dat gemeenten en provincies:</w:t>
      </w:r>
    </w:p>
    <w:p w:rsidR="000F0C86" w:rsidRPr="000F0C86" w:rsidRDefault="000F0C86" w:rsidP="009C0C90">
      <w:pPr>
        <w:pStyle w:val="Lijstalinea"/>
        <w:numPr>
          <w:ilvl w:val="0"/>
          <w:numId w:val="6"/>
        </w:numPr>
        <w:rPr>
          <w:rFonts w:ascii="Times New Roman" w:hAnsi="Times New Roman" w:cs="Times New Roman"/>
          <w:i/>
          <w:sz w:val="24"/>
          <w:szCs w:val="24"/>
        </w:rPr>
      </w:pPr>
      <w:r w:rsidRPr="000F0C86">
        <w:rPr>
          <w:rFonts w:ascii="Times New Roman" w:hAnsi="Times New Roman" w:cs="Times New Roman"/>
          <w:i/>
          <w:sz w:val="24"/>
          <w:szCs w:val="24"/>
        </w:rPr>
        <w:t xml:space="preserve">een actieve rol te vervullen om de “witte vlekken” in </w:t>
      </w:r>
      <w:r w:rsidR="000119F9">
        <w:rPr>
          <w:rFonts w:ascii="Times New Roman" w:hAnsi="Times New Roman" w:cs="Times New Roman"/>
          <w:i/>
          <w:sz w:val="24"/>
          <w:szCs w:val="24"/>
        </w:rPr>
        <w:t>de</w:t>
      </w:r>
      <w:r w:rsidRPr="000F0C86">
        <w:rPr>
          <w:rFonts w:ascii="Times New Roman" w:hAnsi="Times New Roman" w:cs="Times New Roman"/>
          <w:i/>
          <w:sz w:val="24"/>
          <w:szCs w:val="24"/>
        </w:rPr>
        <w:t xml:space="preserve"> fysieke digitale infrastructuur</w:t>
      </w:r>
      <w:r w:rsidR="00E42773">
        <w:rPr>
          <w:rFonts w:ascii="Times New Roman" w:hAnsi="Times New Roman" w:cs="Times New Roman"/>
          <w:i/>
          <w:sz w:val="24"/>
          <w:szCs w:val="24"/>
        </w:rPr>
        <w:t xml:space="preserve"> in buitengebieden weg te nemen,</w:t>
      </w:r>
      <w:r w:rsidR="000C23CB">
        <w:rPr>
          <w:rFonts w:ascii="Times New Roman" w:hAnsi="Times New Roman" w:cs="Times New Roman"/>
          <w:i/>
          <w:sz w:val="24"/>
          <w:szCs w:val="24"/>
        </w:rPr>
        <w:t xml:space="preserve"> zoals bijvoorbeeld </w:t>
      </w:r>
      <w:r w:rsidR="006B5264">
        <w:rPr>
          <w:rFonts w:ascii="Times New Roman" w:hAnsi="Times New Roman" w:cs="Times New Roman"/>
          <w:i/>
          <w:sz w:val="24"/>
          <w:szCs w:val="24"/>
        </w:rPr>
        <w:t xml:space="preserve">in </w:t>
      </w:r>
      <w:r w:rsidR="000C23CB">
        <w:rPr>
          <w:rFonts w:ascii="Times New Roman" w:hAnsi="Times New Roman" w:cs="Times New Roman"/>
          <w:i/>
          <w:sz w:val="24"/>
          <w:szCs w:val="24"/>
        </w:rPr>
        <w:t>de Kempen en Salland,</w:t>
      </w:r>
    </w:p>
    <w:p w:rsidR="00436145" w:rsidRDefault="00436145" w:rsidP="009C0C90">
      <w:pPr>
        <w:pStyle w:val="Lijstalinea"/>
        <w:numPr>
          <w:ilvl w:val="0"/>
          <w:numId w:val="6"/>
        </w:numPr>
        <w:rPr>
          <w:rFonts w:ascii="Times New Roman" w:hAnsi="Times New Roman" w:cs="Times New Roman"/>
          <w:i/>
          <w:sz w:val="24"/>
          <w:szCs w:val="24"/>
        </w:rPr>
      </w:pPr>
      <w:r>
        <w:rPr>
          <w:rFonts w:ascii="Times New Roman" w:hAnsi="Times New Roman" w:cs="Times New Roman"/>
          <w:i/>
          <w:sz w:val="24"/>
          <w:szCs w:val="24"/>
        </w:rPr>
        <w:t xml:space="preserve">het elektronisch factureren en elektronisch afhandelen van vergunningen </w:t>
      </w:r>
      <w:r w:rsidR="00683875">
        <w:rPr>
          <w:rFonts w:ascii="Times New Roman" w:hAnsi="Times New Roman" w:cs="Times New Roman"/>
          <w:i/>
          <w:sz w:val="24"/>
          <w:szCs w:val="24"/>
        </w:rPr>
        <w:t>mogelijk maken</w:t>
      </w:r>
      <w:r>
        <w:rPr>
          <w:rFonts w:ascii="Times New Roman" w:hAnsi="Times New Roman" w:cs="Times New Roman"/>
          <w:i/>
          <w:sz w:val="24"/>
          <w:szCs w:val="24"/>
        </w:rPr>
        <w:t>, op uniforme wijze net zoals het Rijk en met eHerkenning</w:t>
      </w:r>
      <w:r w:rsidR="00056ED7">
        <w:rPr>
          <w:rFonts w:ascii="Times New Roman" w:hAnsi="Times New Roman" w:cs="Times New Roman"/>
          <w:i/>
          <w:sz w:val="24"/>
          <w:szCs w:val="24"/>
        </w:rPr>
        <w:t>,</w:t>
      </w:r>
    </w:p>
    <w:p w:rsidR="000F0C86" w:rsidRDefault="000F0C86" w:rsidP="009C0C90">
      <w:pPr>
        <w:pStyle w:val="Lijstalinea"/>
        <w:numPr>
          <w:ilvl w:val="0"/>
          <w:numId w:val="6"/>
        </w:numPr>
        <w:rPr>
          <w:rFonts w:ascii="Times New Roman" w:hAnsi="Times New Roman" w:cs="Times New Roman"/>
          <w:i/>
          <w:sz w:val="24"/>
          <w:szCs w:val="24"/>
        </w:rPr>
      </w:pPr>
      <w:r w:rsidRPr="000F0C86">
        <w:rPr>
          <w:rFonts w:ascii="Times New Roman" w:hAnsi="Times New Roman" w:cs="Times New Roman"/>
          <w:i/>
          <w:sz w:val="24"/>
          <w:szCs w:val="24"/>
        </w:rPr>
        <w:t>in te zetten op één geharmoniseerde “mijn overheid vo</w:t>
      </w:r>
      <w:r w:rsidR="00664DE3">
        <w:rPr>
          <w:rFonts w:ascii="Times New Roman" w:hAnsi="Times New Roman" w:cs="Times New Roman"/>
          <w:i/>
          <w:sz w:val="24"/>
          <w:szCs w:val="24"/>
        </w:rPr>
        <w:t>or bedrijven”</w:t>
      </w:r>
      <w:r w:rsidRPr="000F0C86">
        <w:rPr>
          <w:rFonts w:ascii="Times New Roman" w:hAnsi="Times New Roman" w:cs="Times New Roman"/>
          <w:i/>
          <w:sz w:val="24"/>
          <w:szCs w:val="24"/>
        </w:rPr>
        <w:t xml:space="preserve"> </w:t>
      </w:r>
      <w:r w:rsidR="00664DE3">
        <w:rPr>
          <w:rFonts w:ascii="Times New Roman" w:hAnsi="Times New Roman" w:cs="Times New Roman"/>
          <w:i/>
          <w:sz w:val="24"/>
          <w:szCs w:val="24"/>
        </w:rPr>
        <w:t xml:space="preserve">en een landelijk geharmoniseerde elektronische identificering </w:t>
      </w:r>
      <w:r w:rsidRPr="000F0C86">
        <w:rPr>
          <w:rFonts w:ascii="Times New Roman" w:hAnsi="Times New Roman" w:cs="Times New Roman"/>
          <w:i/>
          <w:sz w:val="24"/>
          <w:szCs w:val="24"/>
        </w:rPr>
        <w:t xml:space="preserve">die het elektronisch zaken doen van ondernemers met alle overheden eenvoudiger maakt, </w:t>
      </w:r>
      <w:r w:rsidR="00785460">
        <w:rPr>
          <w:rFonts w:ascii="Times New Roman" w:hAnsi="Times New Roman" w:cs="Times New Roman"/>
          <w:i/>
          <w:sz w:val="24"/>
          <w:szCs w:val="24"/>
        </w:rPr>
        <w:t>door gebruik te maken van</w:t>
      </w:r>
      <w:r w:rsidRPr="000F0C86">
        <w:rPr>
          <w:rFonts w:ascii="Times New Roman" w:hAnsi="Times New Roman" w:cs="Times New Roman"/>
          <w:i/>
          <w:sz w:val="24"/>
          <w:szCs w:val="24"/>
        </w:rPr>
        <w:t xml:space="preserve"> één </w:t>
      </w:r>
      <w:r w:rsidR="00664DE3">
        <w:rPr>
          <w:rFonts w:ascii="Times New Roman" w:hAnsi="Times New Roman" w:cs="Times New Roman"/>
          <w:i/>
          <w:sz w:val="24"/>
          <w:szCs w:val="24"/>
        </w:rPr>
        <w:t xml:space="preserve">geharmoniseerde </w:t>
      </w:r>
      <w:r w:rsidRPr="000F0C86">
        <w:rPr>
          <w:rFonts w:ascii="Times New Roman" w:hAnsi="Times New Roman" w:cs="Times New Roman"/>
          <w:i/>
          <w:sz w:val="24"/>
          <w:szCs w:val="24"/>
        </w:rPr>
        <w:t>standaard via st</w:t>
      </w:r>
      <w:r w:rsidR="00E42773">
        <w:rPr>
          <w:rFonts w:ascii="Times New Roman" w:hAnsi="Times New Roman" w:cs="Times New Roman"/>
          <w:i/>
          <w:sz w:val="24"/>
          <w:szCs w:val="24"/>
        </w:rPr>
        <w:t>uring vanuit de Digicommissaris</w:t>
      </w:r>
      <w:r w:rsidR="00056ED7">
        <w:rPr>
          <w:rFonts w:ascii="Times New Roman" w:hAnsi="Times New Roman" w:cs="Times New Roman"/>
          <w:i/>
          <w:sz w:val="24"/>
          <w:szCs w:val="24"/>
        </w:rPr>
        <w:t>.</w:t>
      </w:r>
    </w:p>
    <w:p w:rsidR="002E39E3" w:rsidRPr="000F0C86" w:rsidRDefault="002E39E3" w:rsidP="00E614C1">
      <w:pPr>
        <w:pStyle w:val="Lijstalinea"/>
        <w:rPr>
          <w:rFonts w:ascii="Times New Roman" w:hAnsi="Times New Roman" w:cs="Times New Roman"/>
          <w:i/>
          <w:sz w:val="24"/>
          <w:szCs w:val="24"/>
        </w:rPr>
      </w:pPr>
    </w:p>
    <w:p w:rsidR="00315B7C" w:rsidRPr="002B749C" w:rsidRDefault="0012402C" w:rsidP="009C0C90">
      <w:pPr>
        <w:pStyle w:val="Lijstalinea"/>
        <w:numPr>
          <w:ilvl w:val="1"/>
          <w:numId w:val="12"/>
        </w:numPr>
        <w:rPr>
          <w:rFonts w:ascii="Times New Roman" w:hAnsi="Times New Roman" w:cs="Times New Roman"/>
          <w:sz w:val="24"/>
          <w:szCs w:val="24"/>
          <w:u w:val="single"/>
        </w:rPr>
      </w:pPr>
      <w:r w:rsidRPr="002B749C">
        <w:rPr>
          <w:rFonts w:ascii="Times New Roman" w:hAnsi="Times New Roman" w:cs="Times New Roman"/>
          <w:sz w:val="24"/>
          <w:szCs w:val="24"/>
          <w:u w:val="single"/>
        </w:rPr>
        <w:t>Toekomstbestendige</w:t>
      </w:r>
      <w:r w:rsidR="00315B7C" w:rsidRPr="002B749C">
        <w:rPr>
          <w:rFonts w:ascii="Times New Roman" w:hAnsi="Times New Roman" w:cs="Times New Roman"/>
          <w:sz w:val="24"/>
          <w:szCs w:val="24"/>
          <w:u w:val="single"/>
        </w:rPr>
        <w:t xml:space="preserve"> winkel</w:t>
      </w:r>
      <w:r w:rsidR="00BA79A6" w:rsidRPr="002B749C">
        <w:rPr>
          <w:rFonts w:ascii="Times New Roman" w:hAnsi="Times New Roman" w:cs="Times New Roman"/>
          <w:sz w:val="24"/>
          <w:szCs w:val="24"/>
          <w:u w:val="single"/>
        </w:rPr>
        <w:t>- en leef</w:t>
      </w:r>
      <w:r w:rsidR="00315B7C" w:rsidRPr="002B749C">
        <w:rPr>
          <w:rFonts w:ascii="Times New Roman" w:hAnsi="Times New Roman" w:cs="Times New Roman"/>
          <w:sz w:val="24"/>
          <w:szCs w:val="24"/>
          <w:u w:val="single"/>
        </w:rPr>
        <w:t>gebieden</w:t>
      </w:r>
    </w:p>
    <w:p w:rsidR="00BA79A6" w:rsidRDefault="00315B7C" w:rsidP="00E614C1">
      <w:pPr>
        <w:rPr>
          <w:rFonts w:ascii="Times New Roman" w:hAnsi="Times New Roman" w:cs="Times New Roman"/>
          <w:sz w:val="24"/>
          <w:szCs w:val="24"/>
        </w:rPr>
      </w:pPr>
      <w:r>
        <w:rPr>
          <w:rFonts w:ascii="Times New Roman" w:hAnsi="Times New Roman" w:cs="Times New Roman"/>
          <w:sz w:val="24"/>
          <w:szCs w:val="24"/>
        </w:rPr>
        <w:t>Door de opkomst van e-commerce en de snel veranderende eisen van consumenten, hebben veel winkel</w:t>
      </w:r>
      <w:r w:rsidR="00BA79A6">
        <w:rPr>
          <w:rFonts w:ascii="Times New Roman" w:hAnsi="Times New Roman" w:cs="Times New Roman"/>
          <w:sz w:val="24"/>
          <w:szCs w:val="24"/>
        </w:rPr>
        <w:t>- en leef</w:t>
      </w:r>
      <w:r>
        <w:rPr>
          <w:rFonts w:ascii="Times New Roman" w:hAnsi="Times New Roman" w:cs="Times New Roman"/>
          <w:sz w:val="24"/>
          <w:szCs w:val="24"/>
        </w:rPr>
        <w:t xml:space="preserve">gebieden het moeilijk. Dat geldt vooral voor aanloopstraten en kernen in middelgrote en kleine steden en dorpen. </w:t>
      </w:r>
      <w:r w:rsidR="0012402C">
        <w:rPr>
          <w:rFonts w:ascii="Times New Roman" w:hAnsi="Times New Roman" w:cs="Times New Roman"/>
          <w:sz w:val="24"/>
          <w:szCs w:val="24"/>
        </w:rPr>
        <w:t xml:space="preserve">Dat is een </w:t>
      </w:r>
      <w:r w:rsidR="003F4873">
        <w:rPr>
          <w:rFonts w:ascii="Times New Roman" w:hAnsi="Times New Roman" w:cs="Times New Roman"/>
          <w:sz w:val="24"/>
          <w:szCs w:val="24"/>
        </w:rPr>
        <w:t>uitdaging</w:t>
      </w:r>
      <w:r w:rsidR="0012402C">
        <w:rPr>
          <w:rFonts w:ascii="Times New Roman" w:hAnsi="Times New Roman" w:cs="Times New Roman"/>
          <w:sz w:val="24"/>
          <w:szCs w:val="24"/>
        </w:rPr>
        <w:t xml:space="preserve"> voor de betreffende </w:t>
      </w:r>
      <w:r w:rsidR="00BA79A6">
        <w:rPr>
          <w:rFonts w:ascii="Times New Roman" w:hAnsi="Times New Roman" w:cs="Times New Roman"/>
          <w:sz w:val="24"/>
          <w:szCs w:val="24"/>
        </w:rPr>
        <w:t>winkeliers, horeca- en cultuurondernemers</w:t>
      </w:r>
      <w:r w:rsidR="0012402C">
        <w:rPr>
          <w:rFonts w:ascii="Times New Roman" w:hAnsi="Times New Roman" w:cs="Times New Roman"/>
          <w:sz w:val="24"/>
          <w:szCs w:val="24"/>
        </w:rPr>
        <w:t xml:space="preserve">, </w:t>
      </w:r>
      <w:r w:rsidR="00BA79A6">
        <w:rPr>
          <w:rFonts w:ascii="Times New Roman" w:hAnsi="Times New Roman" w:cs="Times New Roman"/>
          <w:sz w:val="24"/>
          <w:szCs w:val="24"/>
        </w:rPr>
        <w:t xml:space="preserve">vastgoedeigenaren, </w:t>
      </w:r>
      <w:r w:rsidR="0012402C">
        <w:rPr>
          <w:rFonts w:ascii="Times New Roman" w:hAnsi="Times New Roman" w:cs="Times New Roman"/>
          <w:sz w:val="24"/>
          <w:szCs w:val="24"/>
        </w:rPr>
        <w:t>maar ook voor de lokale leefbaarheid en werkgelegenheid.</w:t>
      </w:r>
      <w:r w:rsidR="00BA79A6">
        <w:rPr>
          <w:rFonts w:ascii="Times New Roman" w:hAnsi="Times New Roman" w:cs="Times New Roman"/>
          <w:sz w:val="24"/>
          <w:szCs w:val="24"/>
        </w:rPr>
        <w:t xml:space="preserve"> </w:t>
      </w:r>
      <w:r w:rsidR="006D7F34">
        <w:rPr>
          <w:rFonts w:ascii="Times New Roman" w:hAnsi="Times New Roman" w:cs="Times New Roman"/>
          <w:sz w:val="24"/>
          <w:szCs w:val="24"/>
        </w:rPr>
        <w:t>Immers wanneer burgers steeds minder inkopen bij de lokale middenstander, leidt dat tot minder werkgelegenheid en minder lokale faciliteiten. Voor veel winkel- en leefgebieden is een</w:t>
      </w:r>
      <w:r w:rsidR="00BA79A6">
        <w:rPr>
          <w:rFonts w:ascii="Times New Roman" w:hAnsi="Times New Roman" w:cs="Times New Roman"/>
          <w:sz w:val="24"/>
          <w:szCs w:val="24"/>
        </w:rPr>
        <w:t xml:space="preserve"> transitie </w:t>
      </w:r>
      <w:r w:rsidR="006D7F34">
        <w:rPr>
          <w:rFonts w:ascii="Times New Roman" w:hAnsi="Times New Roman" w:cs="Times New Roman"/>
          <w:sz w:val="24"/>
          <w:szCs w:val="24"/>
        </w:rPr>
        <w:t xml:space="preserve">en nieuwe strategie </w:t>
      </w:r>
      <w:r w:rsidR="00BA79A6">
        <w:rPr>
          <w:rFonts w:ascii="Times New Roman" w:hAnsi="Times New Roman" w:cs="Times New Roman"/>
          <w:sz w:val="24"/>
          <w:szCs w:val="24"/>
        </w:rPr>
        <w:t xml:space="preserve">noodzakelijk </w:t>
      </w:r>
      <w:r w:rsidR="00AA46FC">
        <w:rPr>
          <w:rFonts w:ascii="Times New Roman" w:hAnsi="Times New Roman" w:cs="Times New Roman"/>
          <w:sz w:val="24"/>
          <w:szCs w:val="24"/>
        </w:rPr>
        <w:t>om</w:t>
      </w:r>
      <w:r w:rsidR="00047DFA">
        <w:rPr>
          <w:rFonts w:ascii="Times New Roman" w:hAnsi="Times New Roman" w:cs="Times New Roman"/>
          <w:sz w:val="24"/>
          <w:szCs w:val="24"/>
        </w:rPr>
        <w:t xml:space="preserve"> de consument</w:t>
      </w:r>
      <w:r w:rsidR="00BA79A6">
        <w:rPr>
          <w:rFonts w:ascii="Times New Roman" w:hAnsi="Times New Roman" w:cs="Times New Roman"/>
          <w:sz w:val="24"/>
          <w:szCs w:val="24"/>
        </w:rPr>
        <w:t xml:space="preserve"> </w:t>
      </w:r>
      <w:r w:rsidR="006D7F34">
        <w:rPr>
          <w:rFonts w:ascii="Times New Roman" w:hAnsi="Times New Roman" w:cs="Times New Roman"/>
          <w:sz w:val="24"/>
          <w:szCs w:val="24"/>
        </w:rPr>
        <w:t>nog</w:t>
      </w:r>
      <w:r w:rsidR="00047DFA">
        <w:rPr>
          <w:rFonts w:ascii="Times New Roman" w:hAnsi="Times New Roman" w:cs="Times New Roman"/>
          <w:sz w:val="24"/>
          <w:szCs w:val="24"/>
        </w:rPr>
        <w:t xml:space="preserve"> </w:t>
      </w:r>
      <w:r w:rsidR="00AA46FC">
        <w:rPr>
          <w:rFonts w:ascii="Times New Roman" w:hAnsi="Times New Roman" w:cs="Times New Roman"/>
          <w:sz w:val="24"/>
          <w:szCs w:val="24"/>
        </w:rPr>
        <w:t>te</w:t>
      </w:r>
      <w:r w:rsidR="00047DFA">
        <w:rPr>
          <w:rFonts w:ascii="Times New Roman" w:hAnsi="Times New Roman" w:cs="Times New Roman"/>
          <w:sz w:val="24"/>
          <w:szCs w:val="24"/>
        </w:rPr>
        <w:t xml:space="preserve"> </w:t>
      </w:r>
      <w:r w:rsidR="006D7F34">
        <w:rPr>
          <w:rFonts w:ascii="Times New Roman" w:hAnsi="Times New Roman" w:cs="Times New Roman"/>
          <w:sz w:val="24"/>
          <w:szCs w:val="24"/>
        </w:rPr>
        <w:t xml:space="preserve">kunnen </w:t>
      </w:r>
      <w:r w:rsidR="00BA79A6">
        <w:rPr>
          <w:rFonts w:ascii="Times New Roman" w:hAnsi="Times New Roman" w:cs="Times New Roman"/>
          <w:sz w:val="24"/>
          <w:szCs w:val="24"/>
        </w:rPr>
        <w:t>binden en aantrekken</w:t>
      </w:r>
      <w:r w:rsidR="00047DFA">
        <w:rPr>
          <w:rFonts w:ascii="Times New Roman" w:hAnsi="Times New Roman" w:cs="Times New Roman"/>
          <w:sz w:val="24"/>
          <w:szCs w:val="24"/>
        </w:rPr>
        <w:t xml:space="preserve">, </w:t>
      </w:r>
      <w:r w:rsidR="00AA46FC">
        <w:rPr>
          <w:rFonts w:ascii="Times New Roman" w:hAnsi="Times New Roman" w:cs="Times New Roman"/>
          <w:sz w:val="24"/>
          <w:szCs w:val="24"/>
        </w:rPr>
        <w:t xml:space="preserve">bijvoorbeeld door onderscheidend vermogen op beleving, </w:t>
      </w:r>
      <w:r w:rsidR="00047DFA">
        <w:rPr>
          <w:rFonts w:ascii="Times New Roman" w:hAnsi="Times New Roman" w:cs="Times New Roman"/>
          <w:sz w:val="24"/>
          <w:szCs w:val="24"/>
        </w:rPr>
        <w:t>gemak</w:t>
      </w:r>
      <w:r w:rsidR="00AA46FC">
        <w:rPr>
          <w:rFonts w:ascii="Times New Roman" w:hAnsi="Times New Roman" w:cs="Times New Roman"/>
          <w:sz w:val="24"/>
          <w:szCs w:val="24"/>
        </w:rPr>
        <w:t xml:space="preserve"> en service</w:t>
      </w:r>
      <w:r w:rsidR="00047DFA">
        <w:rPr>
          <w:rFonts w:ascii="Times New Roman" w:hAnsi="Times New Roman" w:cs="Times New Roman"/>
          <w:sz w:val="24"/>
          <w:szCs w:val="24"/>
        </w:rPr>
        <w:t xml:space="preserve">. </w:t>
      </w:r>
      <w:r w:rsidR="00AA46FC">
        <w:rPr>
          <w:rFonts w:ascii="Times New Roman" w:hAnsi="Times New Roman" w:cs="Times New Roman"/>
          <w:sz w:val="24"/>
          <w:szCs w:val="24"/>
        </w:rPr>
        <w:t>Daarvoor is ook</w:t>
      </w:r>
      <w:r w:rsidR="00047DFA">
        <w:rPr>
          <w:rFonts w:ascii="Times New Roman" w:hAnsi="Times New Roman" w:cs="Times New Roman"/>
          <w:sz w:val="24"/>
          <w:szCs w:val="24"/>
        </w:rPr>
        <w:t xml:space="preserve"> coördinatie nodig over gemeentegrenzen heen, </w:t>
      </w:r>
      <w:r w:rsidR="003F4873">
        <w:rPr>
          <w:rFonts w:ascii="Times New Roman" w:hAnsi="Times New Roman" w:cs="Times New Roman"/>
          <w:sz w:val="24"/>
          <w:szCs w:val="24"/>
        </w:rPr>
        <w:t xml:space="preserve">mede </w:t>
      </w:r>
      <w:r w:rsidR="00047DFA">
        <w:rPr>
          <w:rFonts w:ascii="Times New Roman" w:hAnsi="Times New Roman" w:cs="Times New Roman"/>
          <w:sz w:val="24"/>
          <w:szCs w:val="24"/>
        </w:rPr>
        <w:t>vanuit de provincies, om overbodige winkelmeters weg te nemen. De Retailagenda onderkent deze problematiek en heeft verschillende acties geformuleerd. Zo blijkt uit de retaildeals dat verschillende gemeenten de wil hebben</w:t>
      </w:r>
      <w:r w:rsidR="003F4873">
        <w:rPr>
          <w:rFonts w:ascii="Times New Roman" w:hAnsi="Times New Roman" w:cs="Times New Roman"/>
          <w:sz w:val="24"/>
          <w:szCs w:val="24"/>
        </w:rPr>
        <w:t xml:space="preserve"> om hiermee aan de slag te gaan, en verschillende gemeenten dit ook</w:t>
      </w:r>
      <w:r w:rsidR="00E44218" w:rsidRPr="00E44218">
        <w:rPr>
          <w:rFonts w:ascii="Times New Roman" w:hAnsi="Times New Roman" w:cs="Times New Roman"/>
          <w:sz w:val="24"/>
          <w:szCs w:val="24"/>
        </w:rPr>
        <w:t xml:space="preserve"> </w:t>
      </w:r>
      <w:r w:rsidR="00E44218">
        <w:rPr>
          <w:rFonts w:ascii="Times New Roman" w:hAnsi="Times New Roman" w:cs="Times New Roman"/>
          <w:sz w:val="24"/>
          <w:szCs w:val="24"/>
        </w:rPr>
        <w:t>doen</w:t>
      </w:r>
      <w:r w:rsidR="003F4873">
        <w:rPr>
          <w:rFonts w:ascii="Times New Roman" w:hAnsi="Times New Roman" w:cs="Times New Roman"/>
          <w:sz w:val="24"/>
          <w:szCs w:val="24"/>
        </w:rPr>
        <w:t xml:space="preserve">. Een belangrijk initiatief </w:t>
      </w:r>
      <w:r w:rsidR="000C63ED">
        <w:rPr>
          <w:rFonts w:ascii="Times New Roman" w:hAnsi="Times New Roman" w:cs="Times New Roman"/>
          <w:sz w:val="24"/>
          <w:szCs w:val="24"/>
        </w:rPr>
        <w:t xml:space="preserve">om goede wil om te zetten in concrete actie </w:t>
      </w:r>
      <w:r w:rsidR="003F4873">
        <w:rPr>
          <w:rFonts w:ascii="Times New Roman" w:hAnsi="Times New Roman" w:cs="Times New Roman"/>
          <w:sz w:val="24"/>
          <w:szCs w:val="24"/>
        </w:rPr>
        <w:t xml:space="preserve">is het Platform de Nieuwe Winkelstraat, waarbij gemeenten samen met alle stakeholders in een specifiek winkelgebied </w:t>
      </w:r>
      <w:r w:rsidR="009C6927">
        <w:rPr>
          <w:rFonts w:ascii="Times New Roman" w:hAnsi="Times New Roman" w:cs="Times New Roman"/>
          <w:sz w:val="24"/>
          <w:szCs w:val="24"/>
        </w:rPr>
        <w:t xml:space="preserve">starten om </w:t>
      </w:r>
      <w:r w:rsidR="003F4873">
        <w:rPr>
          <w:rFonts w:ascii="Times New Roman" w:hAnsi="Times New Roman" w:cs="Times New Roman"/>
          <w:sz w:val="24"/>
          <w:szCs w:val="24"/>
        </w:rPr>
        <w:t xml:space="preserve">de analyse </w:t>
      </w:r>
      <w:r w:rsidR="009C6927">
        <w:rPr>
          <w:rFonts w:ascii="Times New Roman" w:hAnsi="Times New Roman" w:cs="Times New Roman"/>
          <w:sz w:val="24"/>
          <w:szCs w:val="24"/>
        </w:rPr>
        <w:t xml:space="preserve">te </w:t>
      </w:r>
      <w:r w:rsidR="003F4873">
        <w:rPr>
          <w:rFonts w:ascii="Times New Roman" w:hAnsi="Times New Roman" w:cs="Times New Roman"/>
          <w:sz w:val="24"/>
          <w:szCs w:val="24"/>
        </w:rPr>
        <w:t xml:space="preserve">maken. </w:t>
      </w:r>
      <w:r w:rsidR="0028449F">
        <w:rPr>
          <w:rFonts w:ascii="Times New Roman" w:hAnsi="Times New Roman" w:cs="Times New Roman"/>
          <w:sz w:val="24"/>
          <w:szCs w:val="24"/>
        </w:rPr>
        <w:t>Is er sprake van publiek-private samenwerking</w:t>
      </w:r>
      <w:r w:rsidR="00E44218">
        <w:rPr>
          <w:rFonts w:ascii="Times New Roman" w:hAnsi="Times New Roman" w:cs="Times New Roman"/>
          <w:sz w:val="24"/>
          <w:szCs w:val="24"/>
        </w:rPr>
        <w:t>, met gemeente, vastgoed, retailers, horeca, cultuur etc</w:t>
      </w:r>
      <w:r w:rsidR="0028449F">
        <w:rPr>
          <w:rFonts w:ascii="Times New Roman" w:hAnsi="Times New Roman" w:cs="Times New Roman"/>
          <w:sz w:val="24"/>
          <w:szCs w:val="24"/>
        </w:rPr>
        <w:t>? Hoe onderscheid</w:t>
      </w:r>
      <w:r w:rsidR="00E44218">
        <w:rPr>
          <w:rFonts w:ascii="Times New Roman" w:hAnsi="Times New Roman" w:cs="Times New Roman"/>
          <w:sz w:val="24"/>
          <w:szCs w:val="24"/>
        </w:rPr>
        <w:t>t</w:t>
      </w:r>
      <w:r w:rsidR="0028449F">
        <w:rPr>
          <w:rFonts w:ascii="Times New Roman" w:hAnsi="Times New Roman" w:cs="Times New Roman"/>
          <w:sz w:val="24"/>
          <w:szCs w:val="24"/>
        </w:rPr>
        <w:t xml:space="preserve"> het winkelgebied zich van e-commerce met bijvoorbeeld evenementen, service, beleving? Heeft het winkelgebied een eigen identiteit, en kunnen consumenten makkelijk en snel informatie krijgen over parkeren, files, evenementen? </w:t>
      </w:r>
      <w:r w:rsidR="00AF4B75">
        <w:rPr>
          <w:rFonts w:ascii="Times New Roman" w:hAnsi="Times New Roman" w:cs="Times New Roman"/>
          <w:sz w:val="24"/>
          <w:szCs w:val="24"/>
        </w:rPr>
        <w:t xml:space="preserve">Zijn de parkeerkosten en gemeentelijke heffingen proportioneel en in lijn met bredere economische doelen? </w:t>
      </w:r>
      <w:r w:rsidR="000C63ED">
        <w:rPr>
          <w:rFonts w:ascii="Times New Roman" w:hAnsi="Times New Roman" w:cs="Times New Roman"/>
          <w:sz w:val="24"/>
          <w:szCs w:val="24"/>
        </w:rPr>
        <w:t xml:space="preserve">Is het winkelgebied ook online vindbaar, mét deze identiteit en informatie? </w:t>
      </w:r>
      <w:r w:rsidR="0028449F">
        <w:rPr>
          <w:rFonts w:ascii="Times New Roman" w:hAnsi="Times New Roman" w:cs="Times New Roman"/>
          <w:sz w:val="24"/>
          <w:szCs w:val="24"/>
        </w:rPr>
        <w:t>Welke stappen kunnen verder gezet worden om het winkelgebied als “een onderneming” te runnen?</w:t>
      </w:r>
    </w:p>
    <w:p w:rsidR="00476D27" w:rsidRPr="000846A5" w:rsidRDefault="00476D27" w:rsidP="00E614C1">
      <w:pPr>
        <w:rPr>
          <w:rFonts w:ascii="Times New Roman" w:hAnsi="Times New Roman" w:cs="Times New Roman"/>
          <w:i/>
          <w:sz w:val="24"/>
          <w:szCs w:val="24"/>
        </w:rPr>
      </w:pPr>
      <w:r w:rsidRPr="000846A5">
        <w:rPr>
          <w:rFonts w:ascii="Times New Roman" w:hAnsi="Times New Roman" w:cs="Times New Roman"/>
          <w:i/>
          <w:sz w:val="24"/>
          <w:szCs w:val="24"/>
        </w:rPr>
        <w:t>MKB-Nederland en VNO-NCW roepen gemeenten en provincies op om de uitvoering van de Retailagenda voortvarend op te pakken</w:t>
      </w:r>
      <w:r w:rsidR="00584BB2">
        <w:rPr>
          <w:rFonts w:ascii="Times New Roman" w:hAnsi="Times New Roman" w:cs="Times New Roman"/>
          <w:i/>
          <w:sz w:val="24"/>
          <w:szCs w:val="24"/>
        </w:rPr>
        <w:t xml:space="preserve"> met de sector</w:t>
      </w:r>
      <w:r w:rsidRPr="000846A5">
        <w:rPr>
          <w:rFonts w:ascii="Times New Roman" w:hAnsi="Times New Roman" w:cs="Times New Roman"/>
          <w:i/>
          <w:sz w:val="24"/>
          <w:szCs w:val="24"/>
        </w:rPr>
        <w:t>, en daarbij in het bijzonder:</w:t>
      </w:r>
    </w:p>
    <w:p w:rsidR="00476D27" w:rsidRPr="000846A5" w:rsidRDefault="00911001" w:rsidP="009C0C90">
      <w:pPr>
        <w:pStyle w:val="Lijstalinea"/>
        <w:numPr>
          <w:ilvl w:val="0"/>
          <w:numId w:val="8"/>
        </w:numPr>
        <w:rPr>
          <w:rFonts w:ascii="Times New Roman" w:hAnsi="Times New Roman" w:cs="Times New Roman"/>
          <w:i/>
          <w:sz w:val="24"/>
          <w:szCs w:val="24"/>
        </w:rPr>
      </w:pPr>
      <w:r>
        <w:rPr>
          <w:rFonts w:ascii="Times New Roman" w:hAnsi="Times New Roman" w:cs="Times New Roman"/>
          <w:i/>
          <w:sz w:val="24"/>
          <w:szCs w:val="24"/>
        </w:rPr>
        <w:lastRenderedPageBreak/>
        <w:t>Ervaringen met</w:t>
      </w:r>
      <w:r w:rsidR="00C923ED">
        <w:rPr>
          <w:rFonts w:ascii="Times New Roman" w:hAnsi="Times New Roman" w:cs="Times New Roman"/>
          <w:i/>
          <w:sz w:val="24"/>
          <w:szCs w:val="24"/>
        </w:rPr>
        <w:t xml:space="preserve"> het toekomstbestendig maken van s</w:t>
      </w:r>
      <w:r w:rsidR="00476D27" w:rsidRPr="000846A5">
        <w:rPr>
          <w:rFonts w:ascii="Times New Roman" w:hAnsi="Times New Roman" w:cs="Times New Roman"/>
          <w:i/>
          <w:sz w:val="24"/>
          <w:szCs w:val="24"/>
        </w:rPr>
        <w:t xml:space="preserve">pecifieke winkelgebieden </w:t>
      </w:r>
      <w:r w:rsidR="00750F7E">
        <w:rPr>
          <w:rFonts w:ascii="Times New Roman" w:hAnsi="Times New Roman" w:cs="Times New Roman"/>
          <w:i/>
          <w:sz w:val="24"/>
          <w:szCs w:val="24"/>
        </w:rPr>
        <w:t xml:space="preserve">te delen, </w:t>
      </w:r>
      <w:r>
        <w:rPr>
          <w:rFonts w:ascii="Times New Roman" w:hAnsi="Times New Roman" w:cs="Times New Roman"/>
          <w:i/>
          <w:sz w:val="24"/>
          <w:szCs w:val="24"/>
        </w:rPr>
        <w:t>door</w:t>
      </w:r>
      <w:r w:rsidR="00750F7E">
        <w:rPr>
          <w:rFonts w:ascii="Times New Roman" w:hAnsi="Times New Roman" w:cs="Times New Roman"/>
          <w:i/>
          <w:sz w:val="24"/>
          <w:szCs w:val="24"/>
        </w:rPr>
        <w:t xml:space="preserve"> </w:t>
      </w:r>
      <w:r w:rsidR="00C923ED">
        <w:rPr>
          <w:rFonts w:ascii="Times New Roman" w:hAnsi="Times New Roman" w:cs="Times New Roman"/>
          <w:i/>
          <w:sz w:val="24"/>
          <w:szCs w:val="24"/>
        </w:rPr>
        <w:t>gebruik te maken van</w:t>
      </w:r>
      <w:r w:rsidR="00476D27" w:rsidRPr="000846A5">
        <w:rPr>
          <w:rFonts w:ascii="Times New Roman" w:hAnsi="Times New Roman" w:cs="Times New Roman"/>
          <w:i/>
          <w:sz w:val="24"/>
          <w:szCs w:val="24"/>
        </w:rPr>
        <w:t xml:space="preserve"> de aanpak van het Platform de Nieuwe Winkelstraat</w:t>
      </w:r>
      <w:r w:rsidR="00C923ED">
        <w:rPr>
          <w:rFonts w:ascii="Times New Roman" w:hAnsi="Times New Roman" w:cs="Times New Roman"/>
          <w:i/>
          <w:sz w:val="24"/>
          <w:szCs w:val="24"/>
        </w:rPr>
        <w:t xml:space="preserve">, </w:t>
      </w:r>
      <w:r w:rsidR="000C63ED">
        <w:rPr>
          <w:rFonts w:ascii="Times New Roman" w:hAnsi="Times New Roman" w:cs="Times New Roman"/>
          <w:i/>
          <w:sz w:val="24"/>
          <w:szCs w:val="24"/>
        </w:rPr>
        <w:t>waar</w:t>
      </w:r>
      <w:r w:rsidR="00C923ED">
        <w:rPr>
          <w:rFonts w:ascii="Times New Roman" w:hAnsi="Times New Roman" w:cs="Times New Roman"/>
          <w:i/>
          <w:sz w:val="24"/>
          <w:szCs w:val="24"/>
        </w:rPr>
        <w:t xml:space="preserve"> nu al </w:t>
      </w:r>
      <w:r w:rsidR="000C63ED">
        <w:rPr>
          <w:rFonts w:ascii="Times New Roman" w:hAnsi="Times New Roman" w:cs="Times New Roman"/>
          <w:i/>
          <w:sz w:val="24"/>
          <w:szCs w:val="24"/>
        </w:rPr>
        <w:t>méér dan 50 gemeenten mee gestart zijn</w:t>
      </w:r>
      <w:r w:rsidR="00E66EC0">
        <w:rPr>
          <w:rFonts w:ascii="Times New Roman" w:hAnsi="Times New Roman" w:cs="Times New Roman"/>
          <w:i/>
          <w:sz w:val="24"/>
          <w:szCs w:val="24"/>
        </w:rPr>
        <w:t xml:space="preserve">. Gemeenten als </w:t>
      </w:r>
      <w:r w:rsidR="00E47D39">
        <w:rPr>
          <w:rFonts w:ascii="Times New Roman" w:hAnsi="Times New Roman" w:cs="Times New Roman"/>
          <w:i/>
          <w:sz w:val="24"/>
          <w:szCs w:val="24"/>
        </w:rPr>
        <w:t>Venlo, Enkhuizen, Den Haag, Utrecht en Tilburg</w:t>
      </w:r>
      <w:r w:rsidR="00E66EC0">
        <w:rPr>
          <w:rFonts w:ascii="Times New Roman" w:hAnsi="Times New Roman" w:cs="Times New Roman"/>
          <w:i/>
          <w:sz w:val="24"/>
          <w:szCs w:val="24"/>
        </w:rPr>
        <w:t xml:space="preserve"> lopen hiermee voorop.</w:t>
      </w:r>
    </w:p>
    <w:p w:rsidR="00476D27" w:rsidRPr="000846A5" w:rsidRDefault="006E1D7C" w:rsidP="009C0C90">
      <w:pPr>
        <w:pStyle w:val="Lijstalinea"/>
        <w:numPr>
          <w:ilvl w:val="0"/>
          <w:numId w:val="8"/>
        </w:numPr>
        <w:rPr>
          <w:rFonts w:ascii="Times New Roman" w:hAnsi="Times New Roman" w:cs="Times New Roman"/>
          <w:i/>
          <w:sz w:val="24"/>
          <w:szCs w:val="24"/>
        </w:rPr>
      </w:pPr>
      <w:r w:rsidRPr="000846A5">
        <w:rPr>
          <w:rFonts w:ascii="Times New Roman" w:hAnsi="Times New Roman" w:cs="Times New Roman"/>
          <w:i/>
          <w:sz w:val="24"/>
          <w:szCs w:val="24"/>
        </w:rPr>
        <w:t xml:space="preserve">Een stevige coördinerende rol van provincies </w:t>
      </w:r>
      <w:r w:rsidR="009610F3">
        <w:rPr>
          <w:rFonts w:ascii="Times New Roman" w:hAnsi="Times New Roman" w:cs="Times New Roman"/>
          <w:i/>
          <w:sz w:val="24"/>
          <w:szCs w:val="24"/>
        </w:rPr>
        <w:t xml:space="preserve">richting gemeenten </w:t>
      </w:r>
      <w:r w:rsidRPr="000846A5">
        <w:rPr>
          <w:rFonts w:ascii="Times New Roman" w:hAnsi="Times New Roman" w:cs="Times New Roman"/>
          <w:i/>
          <w:sz w:val="24"/>
          <w:szCs w:val="24"/>
        </w:rPr>
        <w:t xml:space="preserve">bij de </w:t>
      </w:r>
      <w:r w:rsidR="00E13EEF" w:rsidRPr="000846A5">
        <w:rPr>
          <w:rFonts w:ascii="Times New Roman" w:hAnsi="Times New Roman" w:cs="Times New Roman"/>
          <w:i/>
          <w:sz w:val="24"/>
          <w:szCs w:val="24"/>
        </w:rPr>
        <w:t xml:space="preserve">ruimtelijke </w:t>
      </w:r>
      <w:r w:rsidRPr="000846A5">
        <w:rPr>
          <w:rFonts w:ascii="Times New Roman" w:hAnsi="Times New Roman" w:cs="Times New Roman"/>
          <w:i/>
          <w:sz w:val="24"/>
          <w:szCs w:val="24"/>
        </w:rPr>
        <w:t>planning van winkelgebieden</w:t>
      </w:r>
      <w:r w:rsidR="009610F3">
        <w:rPr>
          <w:rFonts w:ascii="Times New Roman" w:hAnsi="Times New Roman" w:cs="Times New Roman"/>
          <w:i/>
          <w:sz w:val="24"/>
          <w:szCs w:val="24"/>
        </w:rPr>
        <w:t xml:space="preserve"> en door actief beheer van de winkelvoorraad overaanbod van winkels te voorkomen.</w:t>
      </w:r>
      <w:r w:rsidR="00E66EC0">
        <w:rPr>
          <w:rFonts w:ascii="Times New Roman" w:hAnsi="Times New Roman" w:cs="Times New Roman"/>
          <w:i/>
          <w:sz w:val="24"/>
          <w:szCs w:val="24"/>
        </w:rPr>
        <w:t xml:space="preserve"> Zuid Holland en Drenthe zijn hier bijvoorbeeld koplopers.</w:t>
      </w:r>
    </w:p>
    <w:p w:rsidR="00315B7C" w:rsidRPr="002668A3" w:rsidRDefault="00315B7C" w:rsidP="00E614C1">
      <w:pPr>
        <w:pStyle w:val="Lijstalinea"/>
        <w:rPr>
          <w:rFonts w:ascii="Times New Roman" w:hAnsi="Times New Roman" w:cs="Times New Roman"/>
          <w:sz w:val="24"/>
          <w:szCs w:val="24"/>
        </w:rPr>
      </w:pPr>
    </w:p>
    <w:p w:rsidR="005204D4" w:rsidRPr="0050337E" w:rsidRDefault="0091235A" w:rsidP="009C0C90">
      <w:pPr>
        <w:pStyle w:val="Lijstalinea"/>
        <w:numPr>
          <w:ilvl w:val="1"/>
          <w:numId w:val="12"/>
        </w:numPr>
        <w:rPr>
          <w:rFonts w:ascii="Times New Roman" w:hAnsi="Times New Roman" w:cs="Times New Roman"/>
          <w:sz w:val="24"/>
          <w:szCs w:val="24"/>
          <w:u w:val="single"/>
        </w:rPr>
      </w:pPr>
      <w:r>
        <w:rPr>
          <w:rFonts w:ascii="Times New Roman" w:hAnsi="Times New Roman" w:cs="Times New Roman"/>
          <w:sz w:val="24"/>
          <w:szCs w:val="24"/>
          <w:u w:val="single"/>
        </w:rPr>
        <w:t>Kansrijke aanbesteding voor region</w:t>
      </w:r>
      <w:r w:rsidR="005204D4" w:rsidRPr="0050337E">
        <w:rPr>
          <w:rFonts w:ascii="Times New Roman" w:hAnsi="Times New Roman" w:cs="Times New Roman"/>
          <w:sz w:val="24"/>
          <w:szCs w:val="24"/>
          <w:u w:val="single"/>
        </w:rPr>
        <w:t>al</w:t>
      </w:r>
      <w:r>
        <w:rPr>
          <w:rFonts w:ascii="Times New Roman" w:hAnsi="Times New Roman" w:cs="Times New Roman"/>
          <w:sz w:val="24"/>
          <w:szCs w:val="24"/>
          <w:u w:val="single"/>
        </w:rPr>
        <w:t>e</w:t>
      </w:r>
      <w:r w:rsidR="005204D4" w:rsidRPr="0050337E">
        <w:rPr>
          <w:rFonts w:ascii="Times New Roman" w:hAnsi="Times New Roman" w:cs="Times New Roman"/>
          <w:sz w:val="24"/>
          <w:szCs w:val="24"/>
          <w:u w:val="single"/>
        </w:rPr>
        <w:t xml:space="preserve"> </w:t>
      </w:r>
      <w:r>
        <w:rPr>
          <w:rFonts w:ascii="Times New Roman" w:hAnsi="Times New Roman" w:cs="Times New Roman"/>
          <w:sz w:val="24"/>
          <w:szCs w:val="24"/>
          <w:u w:val="single"/>
        </w:rPr>
        <w:t>ondernemer</w:t>
      </w:r>
      <w:r w:rsidR="006510E4">
        <w:rPr>
          <w:rFonts w:ascii="Times New Roman" w:hAnsi="Times New Roman" w:cs="Times New Roman"/>
          <w:sz w:val="24"/>
          <w:szCs w:val="24"/>
          <w:u w:val="single"/>
        </w:rPr>
        <w:t>s</w:t>
      </w:r>
    </w:p>
    <w:p w:rsidR="005204D4" w:rsidRDefault="005204D4" w:rsidP="00E614C1">
      <w:pPr>
        <w:rPr>
          <w:rFonts w:ascii="Times New Roman" w:hAnsi="Times New Roman" w:cs="Times New Roman"/>
          <w:sz w:val="24"/>
          <w:szCs w:val="24"/>
        </w:rPr>
      </w:pPr>
      <w:r w:rsidRPr="005615B0">
        <w:rPr>
          <w:rFonts w:ascii="Times New Roman" w:hAnsi="Times New Roman" w:cs="Times New Roman"/>
          <w:sz w:val="24"/>
          <w:szCs w:val="24"/>
        </w:rPr>
        <w:t xml:space="preserve">Gemeenten besteden gemiddeld ongeveer 1.000 euro per inwoner </w:t>
      </w:r>
      <w:r w:rsidR="00523380">
        <w:rPr>
          <w:rFonts w:ascii="Times New Roman" w:hAnsi="Times New Roman" w:cs="Times New Roman"/>
          <w:sz w:val="24"/>
          <w:szCs w:val="24"/>
        </w:rPr>
        <w:t xml:space="preserve">per jaar </w:t>
      </w:r>
      <w:r w:rsidRPr="005615B0">
        <w:rPr>
          <w:rFonts w:ascii="Times New Roman" w:hAnsi="Times New Roman" w:cs="Times New Roman"/>
          <w:sz w:val="24"/>
          <w:szCs w:val="24"/>
        </w:rPr>
        <w:t>aan de inkoop van producten en diensten.</w:t>
      </w:r>
      <w:r w:rsidR="00DD4CA9">
        <w:rPr>
          <w:rStyle w:val="Voetnootmarkering"/>
          <w:rFonts w:ascii="Times New Roman" w:hAnsi="Times New Roman" w:cs="Times New Roman"/>
          <w:sz w:val="24"/>
          <w:szCs w:val="24"/>
        </w:rPr>
        <w:footnoteReference w:id="7"/>
      </w:r>
      <w:r w:rsidRPr="005615B0">
        <w:rPr>
          <w:rFonts w:ascii="Times New Roman" w:hAnsi="Times New Roman" w:cs="Times New Roman"/>
          <w:sz w:val="24"/>
          <w:szCs w:val="24"/>
        </w:rPr>
        <w:t xml:space="preserve"> Veel gemeenten proberen een belangrijk deel van die inkoop al te realiseren in de eigen gemeente of tenminste in de regio. Uit cijfers van de VNG blijkt dat grote gemeenten 34% van hun inkoopbudget binnen de gemeente spenderen, waar dat voor kleine gemeenten 12% is. Gemeenten kunnen mkb-ondernemers uit de regio nog beter betrekken bij hun inkoop. Dat betekent vooral de dialoog aangaan met het lokale bedrijfsleven via bijvoorbeeld marktconsultaties, de toegang voor het mkb en zzp-ers tot aanbestedingen vereenvoudigen, en ondernemers uitdagen op kwaliteit</w:t>
      </w:r>
      <w:r w:rsidR="009D5BA0">
        <w:rPr>
          <w:rFonts w:ascii="Times New Roman" w:hAnsi="Times New Roman" w:cs="Times New Roman"/>
          <w:sz w:val="24"/>
          <w:szCs w:val="24"/>
        </w:rPr>
        <w:t>, duurzaamheid</w:t>
      </w:r>
      <w:r w:rsidRPr="005615B0">
        <w:rPr>
          <w:rFonts w:ascii="Times New Roman" w:hAnsi="Times New Roman" w:cs="Times New Roman"/>
          <w:sz w:val="24"/>
          <w:szCs w:val="24"/>
        </w:rPr>
        <w:t xml:space="preserve"> en innovatie (niet alleen op laagste prijs).</w:t>
      </w:r>
    </w:p>
    <w:p w:rsidR="00E76DD1" w:rsidRPr="00862B0E" w:rsidRDefault="00E76DD1" w:rsidP="00E614C1">
      <w:pPr>
        <w:rPr>
          <w:rFonts w:ascii="Times New Roman" w:hAnsi="Times New Roman" w:cs="Times New Roman"/>
          <w:i/>
          <w:sz w:val="24"/>
          <w:szCs w:val="24"/>
        </w:rPr>
      </w:pPr>
      <w:r w:rsidRPr="00862B0E">
        <w:rPr>
          <w:rFonts w:ascii="Times New Roman" w:hAnsi="Times New Roman" w:cs="Times New Roman"/>
          <w:i/>
          <w:sz w:val="24"/>
          <w:szCs w:val="24"/>
        </w:rPr>
        <w:t>MKB-Nederland en VNO-NCW roepen gemeenten en provincies op om bij hun inkoop het regionaal aanwezige mkb nauw te betrekken, en daarbij in het bijzonder:</w:t>
      </w:r>
    </w:p>
    <w:p w:rsidR="00E76DD1" w:rsidRPr="00862B0E" w:rsidRDefault="009942D0" w:rsidP="009C0C90">
      <w:pPr>
        <w:pStyle w:val="Lijstalinea"/>
        <w:numPr>
          <w:ilvl w:val="0"/>
          <w:numId w:val="9"/>
        </w:numPr>
        <w:rPr>
          <w:rFonts w:ascii="Times New Roman" w:hAnsi="Times New Roman" w:cs="Times New Roman"/>
          <w:i/>
          <w:sz w:val="24"/>
          <w:szCs w:val="24"/>
        </w:rPr>
      </w:pPr>
      <w:r>
        <w:rPr>
          <w:rFonts w:ascii="Times New Roman" w:hAnsi="Times New Roman" w:cs="Times New Roman"/>
          <w:i/>
          <w:sz w:val="24"/>
          <w:szCs w:val="24"/>
        </w:rPr>
        <w:t xml:space="preserve">in gezamenlijkheid </w:t>
      </w:r>
      <w:r w:rsidR="00E76DD1" w:rsidRPr="00862B0E">
        <w:rPr>
          <w:rFonts w:ascii="Times New Roman" w:hAnsi="Times New Roman" w:cs="Times New Roman"/>
          <w:i/>
          <w:sz w:val="24"/>
          <w:szCs w:val="24"/>
        </w:rPr>
        <w:t xml:space="preserve">hun inkoop </w:t>
      </w:r>
      <w:r w:rsidR="00F52E62" w:rsidRPr="00862B0E">
        <w:rPr>
          <w:rFonts w:ascii="Times New Roman" w:hAnsi="Times New Roman" w:cs="Times New Roman"/>
          <w:i/>
          <w:sz w:val="24"/>
          <w:szCs w:val="24"/>
        </w:rPr>
        <w:t xml:space="preserve">te </w:t>
      </w:r>
      <w:r w:rsidR="00E76DD1" w:rsidRPr="00862B0E">
        <w:rPr>
          <w:rFonts w:ascii="Times New Roman" w:hAnsi="Times New Roman" w:cs="Times New Roman"/>
          <w:i/>
          <w:sz w:val="24"/>
          <w:szCs w:val="24"/>
        </w:rPr>
        <w:t xml:space="preserve">professionaliseren en marktconsultaties intensiveren, dat </w:t>
      </w:r>
      <w:r w:rsidR="00AA40E1">
        <w:rPr>
          <w:rFonts w:ascii="Times New Roman" w:hAnsi="Times New Roman" w:cs="Times New Roman"/>
          <w:i/>
          <w:sz w:val="24"/>
          <w:szCs w:val="24"/>
        </w:rPr>
        <w:t xml:space="preserve">biedt kansen op verduurzaming en innovatie en </w:t>
      </w:r>
      <w:r w:rsidR="00E76DD1" w:rsidRPr="00862B0E">
        <w:rPr>
          <w:rFonts w:ascii="Times New Roman" w:hAnsi="Times New Roman" w:cs="Times New Roman"/>
          <w:i/>
          <w:sz w:val="24"/>
          <w:szCs w:val="24"/>
        </w:rPr>
        <w:t xml:space="preserve">voorkomt inkoop op alleen laagste </w:t>
      </w:r>
      <w:r w:rsidR="00F52E62" w:rsidRPr="00862B0E">
        <w:rPr>
          <w:rFonts w:ascii="Times New Roman" w:hAnsi="Times New Roman" w:cs="Times New Roman"/>
          <w:i/>
          <w:sz w:val="24"/>
          <w:szCs w:val="24"/>
        </w:rPr>
        <w:t>prijs en onnodige bureaucratie</w:t>
      </w:r>
      <w:r w:rsidR="0071166A">
        <w:rPr>
          <w:rFonts w:ascii="Times New Roman" w:hAnsi="Times New Roman" w:cs="Times New Roman"/>
          <w:i/>
          <w:sz w:val="24"/>
          <w:szCs w:val="24"/>
        </w:rPr>
        <w:t>,</w:t>
      </w:r>
    </w:p>
    <w:p w:rsidR="00E76DD1" w:rsidRPr="00862B0E" w:rsidRDefault="00F52E62" w:rsidP="009C0C90">
      <w:pPr>
        <w:pStyle w:val="Lijstalinea"/>
        <w:numPr>
          <w:ilvl w:val="0"/>
          <w:numId w:val="9"/>
        </w:numPr>
        <w:rPr>
          <w:rFonts w:ascii="Times New Roman" w:hAnsi="Times New Roman" w:cs="Times New Roman"/>
          <w:i/>
          <w:sz w:val="24"/>
          <w:szCs w:val="24"/>
        </w:rPr>
      </w:pPr>
      <w:r w:rsidRPr="00862B0E">
        <w:rPr>
          <w:rFonts w:ascii="Times New Roman" w:hAnsi="Times New Roman" w:cs="Times New Roman"/>
          <w:i/>
          <w:sz w:val="24"/>
          <w:szCs w:val="24"/>
        </w:rPr>
        <w:t>t</w:t>
      </w:r>
      <w:r w:rsidR="00E76DD1" w:rsidRPr="00862B0E">
        <w:rPr>
          <w:rFonts w:ascii="Times New Roman" w:hAnsi="Times New Roman" w:cs="Times New Roman"/>
          <w:i/>
          <w:sz w:val="24"/>
          <w:szCs w:val="24"/>
        </w:rPr>
        <w:t>oegang v</w:t>
      </w:r>
      <w:r w:rsidRPr="00862B0E">
        <w:rPr>
          <w:rFonts w:ascii="Times New Roman" w:hAnsi="Times New Roman" w:cs="Times New Roman"/>
          <w:i/>
          <w:sz w:val="24"/>
          <w:szCs w:val="24"/>
        </w:rPr>
        <w:t>oor</w:t>
      </w:r>
      <w:r w:rsidR="00E76DD1" w:rsidRPr="00862B0E">
        <w:rPr>
          <w:rFonts w:ascii="Times New Roman" w:hAnsi="Times New Roman" w:cs="Times New Roman"/>
          <w:i/>
          <w:sz w:val="24"/>
          <w:szCs w:val="24"/>
        </w:rPr>
        <w:t xml:space="preserve"> het </w:t>
      </w:r>
      <w:r w:rsidRPr="00862B0E">
        <w:rPr>
          <w:rFonts w:ascii="Times New Roman" w:hAnsi="Times New Roman" w:cs="Times New Roman"/>
          <w:i/>
          <w:sz w:val="24"/>
          <w:szCs w:val="24"/>
        </w:rPr>
        <w:t xml:space="preserve">mkb </w:t>
      </w:r>
      <w:r w:rsidR="00E76DD1" w:rsidRPr="00862B0E">
        <w:rPr>
          <w:rFonts w:ascii="Times New Roman" w:hAnsi="Times New Roman" w:cs="Times New Roman"/>
          <w:i/>
          <w:sz w:val="24"/>
          <w:szCs w:val="24"/>
        </w:rPr>
        <w:t xml:space="preserve">en ZZP-ers </w:t>
      </w:r>
      <w:r w:rsidRPr="00862B0E">
        <w:rPr>
          <w:rFonts w:ascii="Times New Roman" w:hAnsi="Times New Roman" w:cs="Times New Roman"/>
          <w:i/>
          <w:sz w:val="24"/>
          <w:szCs w:val="24"/>
        </w:rPr>
        <w:t>te verbeteren</w:t>
      </w:r>
      <w:r w:rsidR="00E76DD1" w:rsidRPr="00862B0E">
        <w:rPr>
          <w:rFonts w:ascii="Times New Roman" w:hAnsi="Times New Roman" w:cs="Times New Roman"/>
          <w:i/>
          <w:sz w:val="24"/>
          <w:szCs w:val="24"/>
        </w:rPr>
        <w:t xml:space="preserve">, door </w:t>
      </w:r>
      <w:r w:rsidRPr="00862B0E">
        <w:rPr>
          <w:rFonts w:ascii="Times New Roman" w:hAnsi="Times New Roman" w:cs="Times New Roman"/>
          <w:i/>
          <w:sz w:val="24"/>
          <w:szCs w:val="24"/>
        </w:rPr>
        <w:t>passende</w:t>
      </w:r>
      <w:r w:rsidR="00E76DD1" w:rsidRPr="00862B0E">
        <w:rPr>
          <w:rFonts w:ascii="Times New Roman" w:hAnsi="Times New Roman" w:cs="Times New Roman"/>
          <w:i/>
          <w:sz w:val="24"/>
          <w:szCs w:val="24"/>
        </w:rPr>
        <w:t xml:space="preserve"> invulling van social return, gedeeltelijke vergoeding van tenderkosten en het tegengaan van </w:t>
      </w:r>
      <w:r w:rsidR="0071166A">
        <w:rPr>
          <w:rFonts w:ascii="Times New Roman" w:hAnsi="Times New Roman" w:cs="Times New Roman"/>
          <w:i/>
          <w:sz w:val="24"/>
          <w:szCs w:val="24"/>
        </w:rPr>
        <w:t>clustering en inkoopcentrales,</w:t>
      </w:r>
    </w:p>
    <w:p w:rsidR="00E76DD1" w:rsidRDefault="00F52E62" w:rsidP="009C0C90">
      <w:pPr>
        <w:pStyle w:val="Lijstalinea"/>
        <w:numPr>
          <w:ilvl w:val="0"/>
          <w:numId w:val="9"/>
        </w:numPr>
        <w:rPr>
          <w:rFonts w:ascii="Times New Roman" w:hAnsi="Times New Roman" w:cs="Times New Roman"/>
          <w:i/>
          <w:sz w:val="24"/>
          <w:szCs w:val="24"/>
        </w:rPr>
      </w:pPr>
      <w:r w:rsidRPr="00862B0E">
        <w:rPr>
          <w:rFonts w:ascii="Times New Roman" w:hAnsi="Times New Roman" w:cs="Times New Roman"/>
          <w:i/>
          <w:sz w:val="24"/>
          <w:szCs w:val="24"/>
        </w:rPr>
        <w:t>i</w:t>
      </w:r>
      <w:r w:rsidR="00E76DD1" w:rsidRPr="00862B0E">
        <w:rPr>
          <w:rFonts w:ascii="Times New Roman" w:hAnsi="Times New Roman" w:cs="Times New Roman"/>
          <w:i/>
          <w:sz w:val="24"/>
          <w:szCs w:val="24"/>
        </w:rPr>
        <w:t xml:space="preserve">nbesteden in plaats van aanbesteden </w:t>
      </w:r>
      <w:r w:rsidRPr="00862B0E">
        <w:rPr>
          <w:rFonts w:ascii="Times New Roman" w:hAnsi="Times New Roman" w:cs="Times New Roman"/>
          <w:i/>
          <w:sz w:val="24"/>
          <w:szCs w:val="24"/>
        </w:rPr>
        <w:t>te</w:t>
      </w:r>
      <w:r w:rsidR="00E76DD1" w:rsidRPr="00862B0E">
        <w:rPr>
          <w:rFonts w:ascii="Times New Roman" w:hAnsi="Times New Roman" w:cs="Times New Roman"/>
          <w:i/>
          <w:sz w:val="24"/>
          <w:szCs w:val="24"/>
        </w:rPr>
        <w:t xml:space="preserve"> voorkomen, door</w:t>
      </w:r>
      <w:r w:rsidRPr="00862B0E">
        <w:rPr>
          <w:rFonts w:ascii="Times New Roman" w:hAnsi="Times New Roman" w:cs="Times New Roman"/>
          <w:i/>
          <w:sz w:val="24"/>
          <w:szCs w:val="24"/>
        </w:rPr>
        <w:t xml:space="preserve"> voor eventuele besluiten tot inbesteden eerst ondernemers te vragen of en tegen welke condities zij de activiteiten kunnen uitvoeren</w:t>
      </w:r>
      <w:r w:rsidR="00A3798A" w:rsidRPr="00862B0E">
        <w:rPr>
          <w:rFonts w:ascii="Times New Roman" w:hAnsi="Times New Roman" w:cs="Times New Roman"/>
          <w:i/>
          <w:sz w:val="24"/>
          <w:szCs w:val="24"/>
        </w:rPr>
        <w:t>, en door alternatieven zoals andere gunningsvoorwaarden, of een subsidie gekoppeld aan voorwaarden serieus te overwegen</w:t>
      </w:r>
      <w:r w:rsidR="00140308">
        <w:rPr>
          <w:rFonts w:ascii="Times New Roman" w:hAnsi="Times New Roman" w:cs="Times New Roman"/>
          <w:i/>
          <w:sz w:val="24"/>
          <w:szCs w:val="24"/>
        </w:rPr>
        <w:t>,</w:t>
      </w:r>
    </w:p>
    <w:p w:rsidR="00140308" w:rsidRPr="00862B0E" w:rsidRDefault="00DA679E" w:rsidP="009C0C90">
      <w:pPr>
        <w:pStyle w:val="Lijstalinea"/>
        <w:numPr>
          <w:ilvl w:val="0"/>
          <w:numId w:val="9"/>
        </w:numPr>
        <w:rPr>
          <w:rFonts w:ascii="Times New Roman" w:hAnsi="Times New Roman" w:cs="Times New Roman"/>
          <w:i/>
          <w:sz w:val="24"/>
          <w:szCs w:val="24"/>
        </w:rPr>
      </w:pPr>
      <w:r>
        <w:rPr>
          <w:rFonts w:ascii="Times New Roman" w:hAnsi="Times New Roman" w:cs="Times New Roman"/>
          <w:i/>
          <w:sz w:val="24"/>
          <w:szCs w:val="24"/>
        </w:rPr>
        <w:t xml:space="preserve">de </w:t>
      </w:r>
      <w:r w:rsidR="00140308">
        <w:rPr>
          <w:rFonts w:ascii="Times New Roman" w:hAnsi="Times New Roman" w:cs="Times New Roman"/>
          <w:i/>
          <w:sz w:val="24"/>
          <w:szCs w:val="24"/>
        </w:rPr>
        <w:t>krachten te bundelen om de Europese aanbestedingsdrempel te verhogen.</w:t>
      </w:r>
    </w:p>
    <w:p w:rsidR="00E76DD1" w:rsidRPr="00E76DD1" w:rsidRDefault="00E76DD1" w:rsidP="00E614C1">
      <w:pPr>
        <w:pStyle w:val="Lijstalinea"/>
        <w:rPr>
          <w:rFonts w:ascii="Times New Roman" w:hAnsi="Times New Roman" w:cs="Times New Roman"/>
          <w:sz w:val="24"/>
          <w:szCs w:val="24"/>
        </w:rPr>
      </w:pPr>
    </w:p>
    <w:p w:rsidR="00F958BA" w:rsidRDefault="00DF65F9" w:rsidP="009C0C90">
      <w:pPr>
        <w:pStyle w:val="Lijstalinea"/>
        <w:numPr>
          <w:ilvl w:val="1"/>
          <w:numId w:val="12"/>
        </w:numPr>
        <w:rPr>
          <w:rFonts w:ascii="Times New Roman" w:hAnsi="Times New Roman" w:cs="Times New Roman"/>
          <w:sz w:val="24"/>
          <w:szCs w:val="24"/>
          <w:u w:val="single"/>
        </w:rPr>
      </w:pPr>
      <w:r>
        <w:rPr>
          <w:rFonts w:ascii="Times New Roman" w:hAnsi="Times New Roman" w:cs="Times New Roman"/>
          <w:sz w:val="24"/>
          <w:szCs w:val="24"/>
          <w:u w:val="single"/>
        </w:rPr>
        <w:t>Meer e</w:t>
      </w:r>
      <w:r w:rsidR="00531D57">
        <w:rPr>
          <w:rFonts w:ascii="Times New Roman" w:hAnsi="Times New Roman" w:cs="Times New Roman"/>
          <w:sz w:val="24"/>
          <w:szCs w:val="24"/>
          <w:u w:val="single"/>
        </w:rPr>
        <w:t>nergiebesparing</w:t>
      </w:r>
    </w:p>
    <w:p w:rsidR="00D7341F" w:rsidRPr="00152319" w:rsidRDefault="00D7341F" w:rsidP="00E614C1">
      <w:pPr>
        <w:spacing w:after="0"/>
        <w:rPr>
          <w:rFonts w:ascii="Times New Roman" w:hAnsi="Times New Roman" w:cs="Times New Roman"/>
          <w:sz w:val="24"/>
          <w:szCs w:val="24"/>
        </w:rPr>
      </w:pPr>
      <w:r w:rsidRPr="00152319">
        <w:rPr>
          <w:rFonts w:ascii="Times New Roman" w:hAnsi="Times New Roman" w:cs="Times New Roman"/>
          <w:sz w:val="24"/>
          <w:szCs w:val="24"/>
        </w:rPr>
        <w:t xml:space="preserve">In het Energieakkoord voor duurzame groei zijn afspraken gemaakt om </w:t>
      </w:r>
      <w:r w:rsidR="00152319">
        <w:rPr>
          <w:rFonts w:ascii="Times New Roman" w:hAnsi="Times New Roman" w:cs="Times New Roman"/>
          <w:sz w:val="24"/>
          <w:szCs w:val="24"/>
        </w:rPr>
        <w:t>onder meer</w:t>
      </w:r>
      <w:r w:rsidRPr="00152319">
        <w:rPr>
          <w:rFonts w:ascii="Times New Roman" w:hAnsi="Times New Roman" w:cs="Times New Roman"/>
          <w:sz w:val="24"/>
          <w:szCs w:val="24"/>
        </w:rPr>
        <w:t xml:space="preserve"> te zorgen dat bedrijven meer energie gaan besparen. Gemeenten hebben </w:t>
      </w:r>
      <w:r w:rsidR="00045AB9">
        <w:rPr>
          <w:rFonts w:ascii="Times New Roman" w:hAnsi="Times New Roman" w:cs="Times New Roman"/>
          <w:sz w:val="24"/>
          <w:szCs w:val="24"/>
        </w:rPr>
        <w:t>aangegeven</w:t>
      </w:r>
      <w:r w:rsidRPr="00152319">
        <w:rPr>
          <w:rFonts w:ascii="Times New Roman" w:hAnsi="Times New Roman" w:cs="Times New Roman"/>
          <w:sz w:val="24"/>
          <w:szCs w:val="24"/>
        </w:rPr>
        <w:t xml:space="preserve"> dat zij vaker zullen controleren of bedrijven zich houden aan de Wet milieubeheer (Wm), die middelgrote bedrijven verplicht alle energiebesparende maatregelen te nemen die zich in vijf jaar of minder terugverdienen. Om bedrijven makkelijker aan de Wm te kunnen laten voldoen zijn </w:t>
      </w:r>
      <w:r w:rsidR="0019204A">
        <w:rPr>
          <w:rFonts w:ascii="Times New Roman" w:hAnsi="Times New Roman" w:cs="Times New Roman"/>
          <w:sz w:val="24"/>
          <w:szCs w:val="24"/>
        </w:rPr>
        <w:lastRenderedPageBreak/>
        <w:t xml:space="preserve">erkende maatregelenlijsten en een energieprestatiekeuring </w:t>
      </w:r>
      <w:r w:rsidRPr="00152319">
        <w:rPr>
          <w:rFonts w:ascii="Times New Roman" w:hAnsi="Times New Roman" w:cs="Times New Roman"/>
          <w:sz w:val="24"/>
          <w:szCs w:val="24"/>
        </w:rPr>
        <w:t xml:space="preserve">ontwikkeld. </w:t>
      </w:r>
      <w:r w:rsidR="0019204A">
        <w:rPr>
          <w:rFonts w:ascii="Times New Roman" w:hAnsi="Times New Roman" w:cs="Times New Roman"/>
          <w:sz w:val="24"/>
          <w:szCs w:val="24"/>
        </w:rPr>
        <w:t xml:space="preserve">Dit zijn </w:t>
      </w:r>
      <w:r w:rsidR="0019204A" w:rsidRPr="0019204A">
        <w:rPr>
          <w:rFonts w:ascii="Times New Roman" w:hAnsi="Times New Roman" w:cs="Times New Roman"/>
          <w:sz w:val="24"/>
          <w:szCs w:val="24"/>
        </w:rPr>
        <w:t>vrijwillige instrumenten</w:t>
      </w:r>
      <w:r w:rsidR="0019204A">
        <w:rPr>
          <w:rFonts w:ascii="Times New Roman" w:hAnsi="Times New Roman" w:cs="Times New Roman"/>
          <w:sz w:val="24"/>
          <w:szCs w:val="24"/>
        </w:rPr>
        <w:t xml:space="preserve"> die ondernemers in staat stellen om te beslissen welke </w:t>
      </w:r>
      <w:r w:rsidR="000119F1">
        <w:rPr>
          <w:rFonts w:ascii="Times New Roman" w:hAnsi="Times New Roman" w:cs="Times New Roman"/>
          <w:sz w:val="24"/>
          <w:szCs w:val="24"/>
        </w:rPr>
        <w:t>maatregelen</w:t>
      </w:r>
      <w:r w:rsidR="0019204A">
        <w:rPr>
          <w:rFonts w:ascii="Times New Roman" w:hAnsi="Times New Roman" w:cs="Times New Roman"/>
          <w:sz w:val="24"/>
          <w:szCs w:val="24"/>
        </w:rPr>
        <w:t xml:space="preserve"> zij </w:t>
      </w:r>
      <w:r w:rsidR="000119F1">
        <w:rPr>
          <w:rFonts w:ascii="Times New Roman" w:hAnsi="Times New Roman" w:cs="Times New Roman"/>
          <w:sz w:val="24"/>
          <w:szCs w:val="24"/>
        </w:rPr>
        <w:t xml:space="preserve">treffen om hun energieverbruik en energierekening te verlagen. </w:t>
      </w:r>
      <w:r w:rsidRPr="00152319">
        <w:rPr>
          <w:rFonts w:ascii="Times New Roman" w:hAnsi="Times New Roman" w:cs="Times New Roman"/>
          <w:sz w:val="24"/>
          <w:szCs w:val="24"/>
        </w:rPr>
        <w:t>Overigens zijn deze instrumenten niet van toepassing voor kleine energieverbruikers (minder dan 50.000 kWh elektriciteit én minder dan 25.000 m³ aardgas), type C-inrichtingen, ETS-bedrijven en MJA-deelnemers.</w:t>
      </w:r>
    </w:p>
    <w:p w:rsidR="00D7341F" w:rsidRPr="00152319" w:rsidRDefault="00D7341F" w:rsidP="00E614C1">
      <w:pPr>
        <w:spacing w:after="0"/>
        <w:rPr>
          <w:rFonts w:ascii="Times New Roman" w:hAnsi="Times New Roman" w:cs="Times New Roman"/>
          <w:sz w:val="24"/>
          <w:szCs w:val="24"/>
        </w:rPr>
      </w:pPr>
      <w:r w:rsidRPr="00152319">
        <w:rPr>
          <w:rFonts w:ascii="Times New Roman" w:hAnsi="Times New Roman" w:cs="Times New Roman"/>
          <w:sz w:val="24"/>
          <w:szCs w:val="24"/>
        </w:rPr>
        <w:t xml:space="preserve"> </w:t>
      </w:r>
    </w:p>
    <w:p w:rsidR="0019204A" w:rsidRPr="00F910E2" w:rsidRDefault="0019204A" w:rsidP="00E614C1">
      <w:pPr>
        <w:spacing w:after="0"/>
        <w:rPr>
          <w:rFonts w:ascii="Times New Roman" w:hAnsi="Times New Roman" w:cs="Times New Roman"/>
          <w:i/>
          <w:sz w:val="24"/>
          <w:szCs w:val="24"/>
        </w:rPr>
      </w:pPr>
      <w:r w:rsidRPr="00F910E2">
        <w:rPr>
          <w:rFonts w:ascii="Times New Roman" w:hAnsi="Times New Roman" w:cs="Times New Roman"/>
          <w:i/>
          <w:sz w:val="24"/>
          <w:szCs w:val="24"/>
        </w:rPr>
        <w:t xml:space="preserve">MKB-Nederland en VNO-NCW </w:t>
      </w:r>
      <w:r w:rsidR="00D7341F" w:rsidRPr="00F910E2">
        <w:rPr>
          <w:rFonts w:ascii="Times New Roman" w:hAnsi="Times New Roman" w:cs="Times New Roman"/>
          <w:i/>
          <w:sz w:val="24"/>
          <w:szCs w:val="24"/>
        </w:rPr>
        <w:t>willen graag met gemeente</w:t>
      </w:r>
      <w:r w:rsidRPr="00F910E2">
        <w:rPr>
          <w:rFonts w:ascii="Times New Roman" w:hAnsi="Times New Roman" w:cs="Times New Roman"/>
          <w:i/>
          <w:sz w:val="24"/>
          <w:szCs w:val="24"/>
        </w:rPr>
        <w:t xml:space="preserve">n en provincies samenwerken bij </w:t>
      </w:r>
      <w:r w:rsidR="00D7341F" w:rsidRPr="00F910E2">
        <w:rPr>
          <w:rFonts w:ascii="Times New Roman" w:hAnsi="Times New Roman" w:cs="Times New Roman"/>
          <w:i/>
          <w:sz w:val="24"/>
          <w:szCs w:val="24"/>
        </w:rPr>
        <w:t>de co</w:t>
      </w:r>
      <w:r w:rsidRPr="00F910E2">
        <w:rPr>
          <w:rFonts w:ascii="Times New Roman" w:hAnsi="Times New Roman" w:cs="Times New Roman"/>
          <w:i/>
          <w:sz w:val="24"/>
          <w:szCs w:val="24"/>
        </w:rPr>
        <w:t>mmunicatie richting ondernemers en het opzetten van regionale projecten:</w:t>
      </w:r>
    </w:p>
    <w:p w:rsidR="000119F1" w:rsidRPr="00F910E2" w:rsidRDefault="0019204A" w:rsidP="009C0C90">
      <w:pPr>
        <w:pStyle w:val="Lijstalinea"/>
        <w:numPr>
          <w:ilvl w:val="0"/>
          <w:numId w:val="15"/>
        </w:numPr>
        <w:spacing w:after="0"/>
        <w:rPr>
          <w:rFonts w:ascii="Times New Roman" w:hAnsi="Times New Roman" w:cs="Times New Roman"/>
          <w:i/>
          <w:sz w:val="24"/>
          <w:szCs w:val="24"/>
        </w:rPr>
      </w:pPr>
      <w:r w:rsidRPr="00F910E2">
        <w:rPr>
          <w:rFonts w:ascii="Times New Roman" w:hAnsi="Times New Roman" w:cs="Times New Roman"/>
          <w:i/>
          <w:sz w:val="24"/>
          <w:szCs w:val="24"/>
        </w:rPr>
        <w:t>Wij zullen samen met onze branches en regio’s ondernemers actief oproepen om gebruik te gaan maken van de</w:t>
      </w:r>
      <w:r w:rsidR="000119F1" w:rsidRPr="00F910E2">
        <w:rPr>
          <w:rFonts w:ascii="Times New Roman" w:hAnsi="Times New Roman" w:cs="Times New Roman"/>
          <w:i/>
          <w:sz w:val="24"/>
          <w:szCs w:val="24"/>
        </w:rPr>
        <w:t xml:space="preserve"> erkende maatregelenlijsten en een energieprestatiekeuring</w:t>
      </w:r>
      <w:r w:rsidRPr="00F910E2">
        <w:rPr>
          <w:rFonts w:ascii="Times New Roman" w:hAnsi="Times New Roman" w:cs="Times New Roman"/>
          <w:i/>
          <w:sz w:val="24"/>
          <w:szCs w:val="24"/>
        </w:rPr>
        <w:t>.</w:t>
      </w:r>
    </w:p>
    <w:p w:rsidR="000119F1" w:rsidRPr="00F910E2" w:rsidRDefault="00D7341F" w:rsidP="009C0C90">
      <w:pPr>
        <w:pStyle w:val="Lijstalinea"/>
        <w:numPr>
          <w:ilvl w:val="0"/>
          <w:numId w:val="15"/>
        </w:numPr>
        <w:spacing w:after="0"/>
        <w:rPr>
          <w:rFonts w:ascii="Times New Roman" w:hAnsi="Times New Roman" w:cs="Times New Roman"/>
          <w:i/>
          <w:sz w:val="24"/>
          <w:szCs w:val="24"/>
        </w:rPr>
      </w:pPr>
      <w:r w:rsidRPr="00F910E2">
        <w:rPr>
          <w:rFonts w:ascii="Times New Roman" w:hAnsi="Times New Roman" w:cs="Times New Roman"/>
          <w:i/>
          <w:sz w:val="24"/>
          <w:szCs w:val="24"/>
        </w:rPr>
        <w:t xml:space="preserve">Op landelijk niveau </w:t>
      </w:r>
      <w:r w:rsidR="000119F1" w:rsidRPr="00F910E2">
        <w:rPr>
          <w:rFonts w:ascii="Times New Roman" w:hAnsi="Times New Roman" w:cs="Times New Roman"/>
          <w:i/>
          <w:sz w:val="24"/>
          <w:szCs w:val="24"/>
        </w:rPr>
        <w:t>is</w:t>
      </w:r>
      <w:r w:rsidRPr="00F910E2">
        <w:rPr>
          <w:rFonts w:ascii="Times New Roman" w:hAnsi="Times New Roman" w:cs="Times New Roman"/>
          <w:i/>
          <w:sz w:val="24"/>
          <w:szCs w:val="24"/>
        </w:rPr>
        <w:t xml:space="preserve"> </w:t>
      </w:r>
      <w:r w:rsidR="00285CF4">
        <w:rPr>
          <w:rFonts w:ascii="Times New Roman" w:hAnsi="Times New Roman" w:cs="Times New Roman"/>
          <w:i/>
          <w:sz w:val="24"/>
          <w:szCs w:val="24"/>
        </w:rPr>
        <w:t xml:space="preserve">reeds met </w:t>
      </w:r>
      <w:r w:rsidRPr="00F910E2">
        <w:rPr>
          <w:rFonts w:ascii="Times New Roman" w:hAnsi="Times New Roman" w:cs="Times New Roman"/>
          <w:i/>
          <w:sz w:val="24"/>
          <w:szCs w:val="24"/>
        </w:rPr>
        <w:t xml:space="preserve">VNG afgesproken </w:t>
      </w:r>
      <w:r w:rsidR="00285CF4">
        <w:rPr>
          <w:rFonts w:ascii="Times New Roman" w:hAnsi="Times New Roman" w:cs="Times New Roman"/>
          <w:i/>
          <w:sz w:val="24"/>
          <w:szCs w:val="24"/>
        </w:rPr>
        <w:t>om</w:t>
      </w:r>
      <w:r w:rsidRPr="00F910E2">
        <w:rPr>
          <w:rFonts w:ascii="Times New Roman" w:hAnsi="Times New Roman" w:cs="Times New Roman"/>
          <w:i/>
          <w:sz w:val="24"/>
          <w:szCs w:val="24"/>
        </w:rPr>
        <w:t xml:space="preserve"> op dezelfde manier </w:t>
      </w:r>
      <w:r w:rsidR="00285CF4">
        <w:rPr>
          <w:rFonts w:ascii="Times New Roman" w:hAnsi="Times New Roman" w:cs="Times New Roman"/>
          <w:i/>
          <w:sz w:val="24"/>
          <w:szCs w:val="24"/>
        </w:rPr>
        <w:t>te</w:t>
      </w:r>
      <w:r w:rsidRPr="00F910E2">
        <w:rPr>
          <w:rFonts w:ascii="Times New Roman" w:hAnsi="Times New Roman" w:cs="Times New Roman"/>
          <w:i/>
          <w:sz w:val="24"/>
          <w:szCs w:val="24"/>
        </w:rPr>
        <w:t xml:space="preserve"> gaan communiceren over de erkende maatregelenlijsten om verwarring bij </w:t>
      </w:r>
      <w:r w:rsidR="00285CF4">
        <w:rPr>
          <w:rFonts w:ascii="Times New Roman" w:hAnsi="Times New Roman" w:cs="Times New Roman"/>
          <w:i/>
          <w:sz w:val="24"/>
          <w:szCs w:val="24"/>
        </w:rPr>
        <w:t>ondernemers</w:t>
      </w:r>
      <w:r w:rsidRPr="00F910E2">
        <w:rPr>
          <w:rFonts w:ascii="Times New Roman" w:hAnsi="Times New Roman" w:cs="Times New Roman"/>
          <w:i/>
          <w:sz w:val="24"/>
          <w:szCs w:val="24"/>
        </w:rPr>
        <w:t xml:space="preserve"> zo veel mogelijk te voorkomen. Met elkaar is een gemeenschappelijke boodschap afgestemd. </w:t>
      </w:r>
      <w:r w:rsidR="000119F1" w:rsidRPr="00F910E2">
        <w:rPr>
          <w:rFonts w:ascii="Times New Roman" w:hAnsi="Times New Roman" w:cs="Times New Roman"/>
          <w:i/>
          <w:sz w:val="24"/>
          <w:szCs w:val="24"/>
        </w:rPr>
        <w:t>Van belang is dat</w:t>
      </w:r>
      <w:r w:rsidRPr="00F910E2">
        <w:rPr>
          <w:rFonts w:ascii="Times New Roman" w:hAnsi="Times New Roman" w:cs="Times New Roman"/>
          <w:i/>
          <w:sz w:val="24"/>
          <w:szCs w:val="24"/>
        </w:rPr>
        <w:t xml:space="preserve"> gemeenten deze boodschap zo veel mogelijk als leidraad gebruiken voor eigen communicatieboodschappen over de erkende maatregelenlijsten</w:t>
      </w:r>
      <w:r w:rsidR="000119F1" w:rsidRPr="00F910E2">
        <w:rPr>
          <w:rFonts w:ascii="Times New Roman" w:hAnsi="Times New Roman" w:cs="Times New Roman"/>
          <w:i/>
          <w:sz w:val="24"/>
          <w:szCs w:val="24"/>
        </w:rPr>
        <w:t xml:space="preserve"> en de energieprestatiekeuring</w:t>
      </w:r>
      <w:r w:rsidRPr="00F910E2">
        <w:rPr>
          <w:rFonts w:ascii="Times New Roman" w:hAnsi="Times New Roman" w:cs="Times New Roman"/>
          <w:i/>
          <w:sz w:val="24"/>
          <w:szCs w:val="24"/>
        </w:rPr>
        <w:t xml:space="preserve">. Verder </w:t>
      </w:r>
      <w:r w:rsidR="00A51CFA">
        <w:rPr>
          <w:rFonts w:ascii="Times New Roman" w:hAnsi="Times New Roman" w:cs="Times New Roman"/>
          <w:i/>
          <w:sz w:val="24"/>
          <w:szCs w:val="24"/>
        </w:rPr>
        <w:t>is van belang</w:t>
      </w:r>
      <w:r w:rsidRPr="00F910E2">
        <w:rPr>
          <w:rFonts w:ascii="Times New Roman" w:hAnsi="Times New Roman" w:cs="Times New Roman"/>
          <w:i/>
          <w:sz w:val="24"/>
          <w:szCs w:val="24"/>
        </w:rPr>
        <w:t xml:space="preserve"> dat als Omgevingsdiensten zich in hun controle gaan richten op bepaalde sectoren of branches, dit zo veel mogelijk af te stemmen met de betreffende brancheorganisatie(s) en regionale organisatie, zodat zo veel mogelijk ondernemers met dezelfde boodschap worden bereikt. </w:t>
      </w:r>
    </w:p>
    <w:p w:rsidR="00D7341F" w:rsidRPr="00F910E2" w:rsidRDefault="00D7341F" w:rsidP="009C0C90">
      <w:pPr>
        <w:pStyle w:val="Lijstalinea"/>
        <w:numPr>
          <w:ilvl w:val="0"/>
          <w:numId w:val="15"/>
        </w:numPr>
        <w:spacing w:after="0"/>
        <w:rPr>
          <w:rFonts w:ascii="Times New Roman" w:hAnsi="Times New Roman" w:cs="Times New Roman"/>
          <w:i/>
          <w:sz w:val="24"/>
          <w:szCs w:val="24"/>
        </w:rPr>
      </w:pPr>
      <w:r w:rsidRPr="00F910E2">
        <w:rPr>
          <w:rFonts w:ascii="Times New Roman" w:hAnsi="Times New Roman" w:cs="Times New Roman"/>
          <w:i/>
          <w:sz w:val="24"/>
          <w:szCs w:val="24"/>
        </w:rPr>
        <w:t xml:space="preserve">De regionale organisatie van </w:t>
      </w:r>
      <w:r w:rsidR="00EC6616" w:rsidRPr="00F910E2">
        <w:rPr>
          <w:rFonts w:ascii="Times New Roman" w:hAnsi="Times New Roman" w:cs="Times New Roman"/>
          <w:i/>
          <w:sz w:val="24"/>
          <w:szCs w:val="24"/>
        </w:rPr>
        <w:t>MKB-N</w:t>
      </w:r>
      <w:r w:rsidR="00EC6616">
        <w:rPr>
          <w:rFonts w:ascii="Times New Roman" w:hAnsi="Times New Roman" w:cs="Times New Roman"/>
          <w:i/>
          <w:sz w:val="24"/>
          <w:szCs w:val="24"/>
        </w:rPr>
        <w:t>ederland</w:t>
      </w:r>
      <w:r w:rsidR="00EC6616" w:rsidRPr="00F910E2">
        <w:rPr>
          <w:rFonts w:ascii="Times New Roman" w:hAnsi="Times New Roman" w:cs="Times New Roman"/>
          <w:i/>
          <w:sz w:val="24"/>
          <w:szCs w:val="24"/>
        </w:rPr>
        <w:t xml:space="preserve"> </w:t>
      </w:r>
      <w:r w:rsidR="00EC6616">
        <w:rPr>
          <w:rFonts w:ascii="Times New Roman" w:hAnsi="Times New Roman" w:cs="Times New Roman"/>
          <w:i/>
          <w:sz w:val="24"/>
          <w:szCs w:val="24"/>
        </w:rPr>
        <w:t xml:space="preserve">en </w:t>
      </w:r>
      <w:r w:rsidRPr="00F910E2">
        <w:rPr>
          <w:rFonts w:ascii="Times New Roman" w:hAnsi="Times New Roman" w:cs="Times New Roman"/>
          <w:i/>
          <w:sz w:val="24"/>
          <w:szCs w:val="24"/>
        </w:rPr>
        <w:t xml:space="preserve">VNO-NCW </w:t>
      </w:r>
      <w:r w:rsidR="00EC6616">
        <w:rPr>
          <w:rFonts w:ascii="Times New Roman" w:hAnsi="Times New Roman" w:cs="Times New Roman"/>
          <w:i/>
          <w:sz w:val="24"/>
          <w:szCs w:val="24"/>
        </w:rPr>
        <w:t>stimuleert</w:t>
      </w:r>
      <w:r w:rsidRPr="00F910E2">
        <w:rPr>
          <w:rFonts w:ascii="Times New Roman" w:hAnsi="Times New Roman" w:cs="Times New Roman"/>
          <w:i/>
          <w:sz w:val="24"/>
          <w:szCs w:val="24"/>
        </w:rPr>
        <w:t xml:space="preserve"> energiebesparing in het mkb, m.n. nu in detailhandel, horeca en kantoorgebouwen (zie </w:t>
      </w:r>
      <w:hyperlink r:id="rId11" w:history="1">
        <w:r w:rsidR="001F702E" w:rsidRPr="00F910E2">
          <w:rPr>
            <w:rStyle w:val="Hyperlink"/>
            <w:rFonts w:ascii="Times New Roman" w:hAnsi="Times New Roman" w:cs="Times New Roman"/>
            <w:i/>
            <w:sz w:val="24"/>
            <w:szCs w:val="24"/>
          </w:rPr>
          <w:t>www.energycheckup.nl</w:t>
        </w:r>
      </w:hyperlink>
      <w:r w:rsidRPr="00F910E2">
        <w:rPr>
          <w:rFonts w:ascii="Times New Roman" w:hAnsi="Times New Roman" w:cs="Times New Roman"/>
          <w:i/>
          <w:sz w:val="24"/>
          <w:szCs w:val="24"/>
        </w:rPr>
        <w:t>). De ondernemer ziet na het invullen van de digitale ‘MKB-energiescan’ welke maatregelen nog moeten worden getroffen en wat dit aan energiebesparing oplevert. Hij kan desgewenst digitaal bij installateurs offertes aanvragen. Binnenkort start het eerste project van VNO-NCW Midden in Gelderland, waarbij nauw wordt samengewerkt met o.a. Omgevingsdienst Vel</w:t>
      </w:r>
      <w:r w:rsidR="000119F1" w:rsidRPr="00F910E2">
        <w:rPr>
          <w:rFonts w:ascii="Times New Roman" w:hAnsi="Times New Roman" w:cs="Times New Roman"/>
          <w:i/>
          <w:sz w:val="24"/>
          <w:szCs w:val="24"/>
        </w:rPr>
        <w:t>uwe IJssel. Momenteel wordt ook</w:t>
      </w:r>
      <w:r w:rsidRPr="00F910E2">
        <w:rPr>
          <w:rFonts w:ascii="Times New Roman" w:hAnsi="Times New Roman" w:cs="Times New Roman"/>
          <w:i/>
          <w:sz w:val="24"/>
          <w:szCs w:val="24"/>
        </w:rPr>
        <w:t xml:space="preserve"> gekeken hoe de ondernemer financieel kan worden ontlast, d.w.z. de bedrijfslasten voor ondernemers gelijk blijven, de investeringskosten worden terugverdiend door de uitgespaarde energierekening en de leencapaciteit van bedrijven niet verslechterd (ESCo). Om energiebesparing goed in beweging te krijgen, willen wij ook graag met gemeenten en provincies verder kijken naar de mogelijkheden van lokale / regionale projecten.</w:t>
      </w:r>
    </w:p>
    <w:p w:rsidR="00D7341F" w:rsidRPr="00D7341F" w:rsidRDefault="00D7341F" w:rsidP="00E614C1">
      <w:pPr>
        <w:spacing w:after="0"/>
        <w:rPr>
          <w:rFonts w:ascii="Times New Roman" w:hAnsi="Times New Roman" w:cs="Times New Roman"/>
          <w:sz w:val="24"/>
          <w:szCs w:val="24"/>
          <w:u w:val="single"/>
        </w:rPr>
      </w:pPr>
    </w:p>
    <w:p w:rsidR="004A7775" w:rsidRDefault="001E494E" w:rsidP="009C0C90">
      <w:pPr>
        <w:pStyle w:val="Lijstalinea"/>
        <w:numPr>
          <w:ilvl w:val="1"/>
          <w:numId w:val="12"/>
        </w:numPr>
        <w:spacing w:after="0"/>
        <w:rPr>
          <w:rFonts w:ascii="Times New Roman" w:hAnsi="Times New Roman" w:cs="Times New Roman"/>
          <w:sz w:val="24"/>
          <w:szCs w:val="24"/>
          <w:u w:val="single"/>
        </w:rPr>
      </w:pPr>
      <w:r>
        <w:rPr>
          <w:rFonts w:ascii="Times New Roman" w:hAnsi="Times New Roman" w:cs="Times New Roman"/>
          <w:sz w:val="24"/>
          <w:szCs w:val="24"/>
          <w:u w:val="single"/>
        </w:rPr>
        <w:t>Invoering van</w:t>
      </w:r>
      <w:r w:rsidR="00384D71">
        <w:rPr>
          <w:rFonts w:ascii="Times New Roman" w:hAnsi="Times New Roman" w:cs="Times New Roman"/>
          <w:sz w:val="24"/>
          <w:szCs w:val="24"/>
          <w:u w:val="single"/>
        </w:rPr>
        <w:t xml:space="preserve"> de</w:t>
      </w:r>
      <w:r w:rsidR="00C35223">
        <w:rPr>
          <w:rFonts w:ascii="Times New Roman" w:hAnsi="Times New Roman" w:cs="Times New Roman"/>
          <w:sz w:val="24"/>
          <w:szCs w:val="24"/>
          <w:u w:val="single"/>
        </w:rPr>
        <w:t xml:space="preserve"> </w:t>
      </w:r>
      <w:r w:rsidR="00384D71">
        <w:rPr>
          <w:rFonts w:ascii="Times New Roman" w:hAnsi="Times New Roman" w:cs="Times New Roman"/>
          <w:sz w:val="24"/>
          <w:szCs w:val="24"/>
          <w:u w:val="single"/>
        </w:rPr>
        <w:t>O</w:t>
      </w:r>
      <w:r w:rsidR="00C35223">
        <w:rPr>
          <w:rFonts w:ascii="Times New Roman" w:hAnsi="Times New Roman" w:cs="Times New Roman"/>
          <w:sz w:val="24"/>
          <w:szCs w:val="24"/>
          <w:u w:val="single"/>
        </w:rPr>
        <w:t>mgevingswet</w:t>
      </w:r>
    </w:p>
    <w:p w:rsidR="00E97817" w:rsidRPr="00E97817" w:rsidRDefault="00E97817" w:rsidP="00E614C1">
      <w:pPr>
        <w:spacing w:after="0"/>
        <w:rPr>
          <w:rFonts w:ascii="Times New Roman" w:hAnsi="Times New Roman" w:cs="Times New Roman"/>
          <w:sz w:val="24"/>
          <w:szCs w:val="24"/>
        </w:rPr>
      </w:pPr>
      <w:r w:rsidRPr="00E97817">
        <w:rPr>
          <w:rFonts w:ascii="Times New Roman" w:hAnsi="Times New Roman" w:cs="Times New Roman"/>
          <w:sz w:val="24"/>
          <w:szCs w:val="24"/>
        </w:rPr>
        <w:t>Op basis van de</w:t>
      </w:r>
      <w:r w:rsidR="00826BC4">
        <w:rPr>
          <w:rFonts w:ascii="Times New Roman" w:hAnsi="Times New Roman" w:cs="Times New Roman"/>
          <w:sz w:val="24"/>
          <w:szCs w:val="24"/>
        </w:rPr>
        <w:t xml:space="preserve">  nieuwe Omgevings</w:t>
      </w:r>
      <w:r w:rsidRPr="00E97817">
        <w:rPr>
          <w:rFonts w:ascii="Times New Roman" w:hAnsi="Times New Roman" w:cs="Times New Roman"/>
          <w:sz w:val="24"/>
          <w:szCs w:val="24"/>
        </w:rPr>
        <w:t>wet zullen gemeenten</w:t>
      </w:r>
      <w:r>
        <w:rPr>
          <w:rFonts w:ascii="Times New Roman" w:hAnsi="Times New Roman" w:cs="Times New Roman"/>
          <w:sz w:val="24"/>
          <w:szCs w:val="24"/>
        </w:rPr>
        <w:t xml:space="preserve"> een </w:t>
      </w:r>
      <w:r w:rsidRPr="00E97817">
        <w:rPr>
          <w:rFonts w:ascii="Times New Roman" w:hAnsi="Times New Roman" w:cs="Times New Roman"/>
          <w:sz w:val="24"/>
          <w:szCs w:val="24"/>
        </w:rPr>
        <w:t xml:space="preserve">omgevingsvisie moeten opstellen en per gemeente een omgevingsplan. Het is van belang dat het bedrijfsleven op gemeentelijk niveau betrokken wordt bij de </w:t>
      </w:r>
      <w:r w:rsidR="006860EA">
        <w:rPr>
          <w:rFonts w:ascii="Times New Roman" w:hAnsi="Times New Roman" w:cs="Times New Roman"/>
          <w:sz w:val="24"/>
          <w:szCs w:val="24"/>
        </w:rPr>
        <w:t xml:space="preserve">vormgeving van deze documenten. </w:t>
      </w:r>
    </w:p>
    <w:p w:rsidR="00E97817" w:rsidRDefault="00E97817" w:rsidP="00E614C1">
      <w:pPr>
        <w:spacing w:after="0"/>
        <w:rPr>
          <w:rFonts w:ascii="Times New Roman" w:hAnsi="Times New Roman" w:cs="Times New Roman"/>
          <w:sz w:val="24"/>
          <w:szCs w:val="24"/>
        </w:rPr>
      </w:pPr>
    </w:p>
    <w:p w:rsidR="00E97817" w:rsidRPr="00E97817" w:rsidRDefault="00E97817" w:rsidP="00E614C1">
      <w:pPr>
        <w:spacing w:after="0"/>
        <w:rPr>
          <w:rFonts w:ascii="Times New Roman" w:hAnsi="Times New Roman" w:cs="Times New Roman"/>
          <w:sz w:val="24"/>
          <w:szCs w:val="24"/>
        </w:rPr>
      </w:pPr>
      <w:r w:rsidRPr="00E97817">
        <w:rPr>
          <w:rFonts w:ascii="Times New Roman" w:hAnsi="Times New Roman" w:cs="Times New Roman"/>
          <w:sz w:val="24"/>
          <w:szCs w:val="24"/>
        </w:rPr>
        <w:t xml:space="preserve">Het Besluit bouwwerken in de leefomgeving mag niet leiden tot per gemeente verschillende bouweisen ten aanzien van energiebesparing en duurzaamheid. Het heeft decennia geduurd, voordat de verschillende gemeentelijke bouwregels waren gebundeld in het Bouwbesluit. Dat is een belangrijke verworvenheid voor het bouwend bedrijfsleven. Als elke gemeente eigen bouwvoorschriften stelt, komt dat het gebruiksgemak voor architecten, aannemers en </w:t>
      </w:r>
      <w:r w:rsidRPr="00E97817">
        <w:rPr>
          <w:rFonts w:ascii="Times New Roman" w:hAnsi="Times New Roman" w:cs="Times New Roman"/>
          <w:sz w:val="24"/>
          <w:szCs w:val="24"/>
        </w:rPr>
        <w:lastRenderedPageBreak/>
        <w:t>toeleveranciers niet ten goede. Wellicht nog belangrijker is, dat gemeentelijke duurzaamheidseisen kunnen leiden tot verschillende materiaal- en dus constructie-eisen. Dat betekent dat bouwconcepten minder vaak zullen kunnen worden gebruikt, hetgeen leidt tot verhoging van bouwkosten.</w:t>
      </w:r>
    </w:p>
    <w:p w:rsidR="00E97817" w:rsidRPr="00E97817" w:rsidRDefault="00E97817" w:rsidP="00E614C1">
      <w:pPr>
        <w:spacing w:after="0"/>
        <w:rPr>
          <w:rFonts w:ascii="Times New Roman" w:hAnsi="Times New Roman" w:cs="Times New Roman"/>
          <w:sz w:val="24"/>
          <w:szCs w:val="24"/>
        </w:rPr>
      </w:pPr>
    </w:p>
    <w:p w:rsidR="00E97817" w:rsidRPr="00E97817" w:rsidRDefault="00E97817" w:rsidP="00E614C1">
      <w:pPr>
        <w:spacing w:after="0"/>
        <w:rPr>
          <w:rFonts w:ascii="Times New Roman" w:hAnsi="Times New Roman" w:cs="Times New Roman"/>
          <w:sz w:val="24"/>
          <w:szCs w:val="24"/>
        </w:rPr>
      </w:pPr>
      <w:r w:rsidRPr="00E97817">
        <w:rPr>
          <w:rFonts w:ascii="Times New Roman" w:hAnsi="Times New Roman" w:cs="Times New Roman"/>
          <w:sz w:val="24"/>
          <w:szCs w:val="24"/>
        </w:rPr>
        <w:t xml:space="preserve">Het is gewenst dat het Besluit kwaliteit leefomgeving een goede regeling treft voor behoud van de milieu-, uitbreidings- en wijzigingsruimte voor gevestigde bedrijven ten opzichte van nieuwe milieugevoelige bestemmingen in de buurt. </w:t>
      </w:r>
    </w:p>
    <w:p w:rsidR="004A7775" w:rsidRPr="00E62492" w:rsidRDefault="004A7775" w:rsidP="00E614C1">
      <w:pPr>
        <w:spacing w:after="0"/>
        <w:rPr>
          <w:rFonts w:ascii="Times New Roman" w:hAnsi="Times New Roman" w:cs="Times New Roman"/>
          <w:i/>
          <w:sz w:val="24"/>
          <w:szCs w:val="24"/>
        </w:rPr>
      </w:pPr>
    </w:p>
    <w:p w:rsidR="005659B8" w:rsidRPr="00E62492" w:rsidRDefault="001E494E" w:rsidP="00E614C1">
      <w:pPr>
        <w:spacing w:after="0"/>
        <w:rPr>
          <w:rFonts w:ascii="Times New Roman" w:hAnsi="Times New Roman" w:cs="Times New Roman"/>
          <w:i/>
          <w:sz w:val="24"/>
          <w:szCs w:val="24"/>
        </w:rPr>
      </w:pPr>
      <w:r w:rsidRPr="00E62492">
        <w:rPr>
          <w:rFonts w:ascii="Times New Roman" w:hAnsi="Times New Roman" w:cs="Times New Roman"/>
          <w:i/>
          <w:sz w:val="24"/>
          <w:szCs w:val="24"/>
        </w:rPr>
        <w:t>V</w:t>
      </w:r>
      <w:r w:rsidR="00E62492" w:rsidRPr="00E62492">
        <w:rPr>
          <w:rFonts w:ascii="Times New Roman" w:hAnsi="Times New Roman" w:cs="Times New Roman"/>
          <w:i/>
          <w:sz w:val="24"/>
          <w:szCs w:val="24"/>
        </w:rPr>
        <w:t xml:space="preserve">NO-NCW en MKB-Nederland roepen gemeenten en provincies op om te pleiten voor </w:t>
      </w:r>
      <w:r w:rsidR="004B1C0D">
        <w:rPr>
          <w:rFonts w:ascii="Times New Roman" w:hAnsi="Times New Roman" w:cs="Times New Roman"/>
          <w:i/>
          <w:sz w:val="24"/>
          <w:szCs w:val="24"/>
        </w:rPr>
        <w:t xml:space="preserve">en invulling te geven aan </w:t>
      </w:r>
      <w:r w:rsidR="00E62492" w:rsidRPr="00E62492">
        <w:rPr>
          <w:rFonts w:ascii="Times New Roman" w:hAnsi="Times New Roman" w:cs="Times New Roman"/>
          <w:i/>
          <w:sz w:val="24"/>
          <w:szCs w:val="24"/>
        </w:rPr>
        <w:t xml:space="preserve">een </w:t>
      </w:r>
      <w:r w:rsidR="004B1C0D">
        <w:rPr>
          <w:rFonts w:ascii="Times New Roman" w:hAnsi="Times New Roman" w:cs="Times New Roman"/>
          <w:i/>
          <w:sz w:val="24"/>
          <w:szCs w:val="24"/>
        </w:rPr>
        <w:t>O</w:t>
      </w:r>
      <w:r w:rsidR="00E62492" w:rsidRPr="00E62492">
        <w:rPr>
          <w:rFonts w:ascii="Times New Roman" w:hAnsi="Times New Roman" w:cs="Times New Roman"/>
          <w:i/>
          <w:sz w:val="24"/>
          <w:szCs w:val="24"/>
        </w:rPr>
        <w:t>mgevingswet die voor hun ondernemers werkbaar is.</w:t>
      </w:r>
    </w:p>
    <w:p w:rsidR="00E62492" w:rsidRPr="00E62492" w:rsidRDefault="004B1C0D" w:rsidP="009C0C90">
      <w:pPr>
        <w:pStyle w:val="Lijstalinea"/>
        <w:numPr>
          <w:ilvl w:val="0"/>
          <w:numId w:val="10"/>
        </w:numPr>
        <w:spacing w:after="0"/>
        <w:rPr>
          <w:rFonts w:ascii="Times New Roman" w:hAnsi="Times New Roman" w:cs="Times New Roman"/>
          <w:i/>
          <w:sz w:val="24"/>
          <w:szCs w:val="24"/>
        </w:rPr>
      </w:pPr>
      <w:r w:rsidRPr="00E62492">
        <w:rPr>
          <w:rFonts w:ascii="Times New Roman" w:hAnsi="Times New Roman" w:cs="Times New Roman"/>
          <w:i/>
          <w:sz w:val="24"/>
          <w:szCs w:val="24"/>
        </w:rPr>
        <w:t xml:space="preserve">Dat betekent </w:t>
      </w:r>
      <w:r>
        <w:rPr>
          <w:rFonts w:ascii="Times New Roman" w:hAnsi="Times New Roman" w:cs="Times New Roman"/>
          <w:i/>
          <w:sz w:val="24"/>
          <w:szCs w:val="24"/>
        </w:rPr>
        <w:t xml:space="preserve">dat </w:t>
      </w:r>
      <w:r w:rsidR="00646B9F">
        <w:rPr>
          <w:rFonts w:ascii="Times New Roman" w:hAnsi="Times New Roman" w:cs="Times New Roman"/>
          <w:i/>
          <w:sz w:val="24"/>
          <w:szCs w:val="24"/>
        </w:rPr>
        <w:t>uitvoeringsregels</w:t>
      </w:r>
      <w:r w:rsidR="00E62492" w:rsidRPr="00E62492">
        <w:rPr>
          <w:rFonts w:ascii="Times New Roman" w:hAnsi="Times New Roman" w:cs="Times New Roman"/>
          <w:i/>
          <w:sz w:val="24"/>
          <w:szCs w:val="24"/>
        </w:rPr>
        <w:t xml:space="preserve"> </w:t>
      </w:r>
      <w:r w:rsidR="00646B9F">
        <w:rPr>
          <w:rFonts w:ascii="Times New Roman" w:hAnsi="Times New Roman" w:cs="Times New Roman"/>
          <w:i/>
          <w:sz w:val="24"/>
          <w:szCs w:val="24"/>
        </w:rPr>
        <w:t>ten behoeve van</w:t>
      </w:r>
      <w:r w:rsidRPr="00E62492">
        <w:rPr>
          <w:rFonts w:ascii="Times New Roman" w:hAnsi="Times New Roman" w:cs="Times New Roman"/>
          <w:i/>
          <w:sz w:val="24"/>
          <w:szCs w:val="24"/>
        </w:rPr>
        <w:t xml:space="preserve"> de leefomgeving en de bouw</w:t>
      </w:r>
      <w:r>
        <w:rPr>
          <w:rFonts w:ascii="Times New Roman" w:hAnsi="Times New Roman" w:cs="Times New Roman"/>
          <w:i/>
          <w:sz w:val="24"/>
          <w:szCs w:val="24"/>
        </w:rPr>
        <w:t xml:space="preserve"> zo veel mogelijk landelijk geharmoniseerd </w:t>
      </w:r>
      <w:r w:rsidR="00646B9F">
        <w:rPr>
          <w:rFonts w:ascii="Times New Roman" w:hAnsi="Times New Roman" w:cs="Times New Roman"/>
          <w:i/>
          <w:sz w:val="24"/>
          <w:szCs w:val="24"/>
        </w:rPr>
        <w:t>blijven</w:t>
      </w:r>
      <w:r w:rsidR="00E62492" w:rsidRPr="00E62492">
        <w:rPr>
          <w:rFonts w:ascii="Times New Roman" w:hAnsi="Times New Roman" w:cs="Times New Roman"/>
          <w:i/>
          <w:sz w:val="24"/>
          <w:szCs w:val="24"/>
        </w:rPr>
        <w:t xml:space="preserve">, </w:t>
      </w:r>
      <w:r>
        <w:rPr>
          <w:rFonts w:ascii="Times New Roman" w:hAnsi="Times New Roman" w:cs="Times New Roman"/>
          <w:i/>
          <w:sz w:val="24"/>
          <w:szCs w:val="24"/>
        </w:rPr>
        <w:t>wat bijdraagt aan</w:t>
      </w:r>
      <w:r w:rsidR="00E62492" w:rsidRPr="00E62492">
        <w:rPr>
          <w:rFonts w:ascii="Times New Roman" w:hAnsi="Times New Roman" w:cs="Times New Roman"/>
          <w:i/>
          <w:sz w:val="24"/>
          <w:szCs w:val="24"/>
        </w:rPr>
        <w:t xml:space="preserve"> duidelijkheid, rechtsgelijkheid, eerlijke concurrentie, lagere kosten en meer duurzaamheid.</w:t>
      </w:r>
    </w:p>
    <w:p w:rsidR="00E62492" w:rsidRPr="00E62492" w:rsidRDefault="00E62492" w:rsidP="009C0C90">
      <w:pPr>
        <w:pStyle w:val="Lijstalinea"/>
        <w:numPr>
          <w:ilvl w:val="0"/>
          <w:numId w:val="10"/>
        </w:numPr>
        <w:spacing w:after="0"/>
        <w:rPr>
          <w:rFonts w:ascii="Times New Roman" w:hAnsi="Times New Roman" w:cs="Times New Roman"/>
          <w:i/>
          <w:sz w:val="24"/>
          <w:szCs w:val="24"/>
        </w:rPr>
      </w:pPr>
      <w:r w:rsidRPr="00E62492">
        <w:rPr>
          <w:rFonts w:ascii="Times New Roman" w:hAnsi="Times New Roman" w:cs="Times New Roman"/>
          <w:i/>
          <w:sz w:val="24"/>
          <w:szCs w:val="24"/>
        </w:rPr>
        <w:t xml:space="preserve">Waar mogelijk kunnen gemeenten </w:t>
      </w:r>
      <w:r w:rsidR="004B1C0D">
        <w:rPr>
          <w:rFonts w:ascii="Times New Roman" w:hAnsi="Times New Roman" w:cs="Times New Roman"/>
          <w:i/>
          <w:sz w:val="24"/>
          <w:szCs w:val="24"/>
        </w:rPr>
        <w:t xml:space="preserve">dan </w:t>
      </w:r>
      <w:r w:rsidRPr="00E62492">
        <w:rPr>
          <w:rFonts w:ascii="Times New Roman" w:hAnsi="Times New Roman" w:cs="Times New Roman"/>
          <w:i/>
          <w:sz w:val="24"/>
          <w:szCs w:val="24"/>
        </w:rPr>
        <w:t xml:space="preserve">gebruik maken van de </w:t>
      </w:r>
      <w:r>
        <w:rPr>
          <w:rFonts w:ascii="Times New Roman" w:hAnsi="Times New Roman" w:cs="Times New Roman"/>
          <w:i/>
          <w:sz w:val="24"/>
          <w:szCs w:val="24"/>
        </w:rPr>
        <w:t xml:space="preserve">landelijke </w:t>
      </w:r>
      <w:r w:rsidRPr="00E62492">
        <w:rPr>
          <w:rFonts w:ascii="Times New Roman" w:hAnsi="Times New Roman" w:cs="Times New Roman"/>
          <w:i/>
          <w:sz w:val="24"/>
          <w:szCs w:val="24"/>
        </w:rPr>
        <w:t>regelgeving om bepaalde vereisten</w:t>
      </w:r>
      <w:r>
        <w:rPr>
          <w:rFonts w:ascii="Times New Roman" w:hAnsi="Times New Roman" w:cs="Times New Roman"/>
          <w:i/>
          <w:sz w:val="24"/>
          <w:szCs w:val="24"/>
        </w:rPr>
        <w:t xml:space="preserve"> buiten werking te stellen, indien die regels volgens de gemeenten niet nodig zijn voor de borging van het publieke belang.</w:t>
      </w:r>
      <w:r w:rsidR="00463E78">
        <w:rPr>
          <w:rFonts w:ascii="Times New Roman" w:hAnsi="Times New Roman" w:cs="Times New Roman"/>
          <w:i/>
          <w:sz w:val="24"/>
          <w:szCs w:val="24"/>
        </w:rPr>
        <w:t xml:space="preserve"> Op die wijze kan invulling worden gegeven aan specifieke lokale omstandigheden.</w:t>
      </w:r>
    </w:p>
    <w:p w:rsidR="0069173B" w:rsidRDefault="0069173B" w:rsidP="00E614C1">
      <w:pPr>
        <w:pStyle w:val="Lijstalinea"/>
        <w:rPr>
          <w:rFonts w:ascii="Times New Roman" w:hAnsi="Times New Roman" w:cs="Times New Roman"/>
          <w:sz w:val="24"/>
          <w:szCs w:val="24"/>
          <w:u w:val="single"/>
        </w:rPr>
      </w:pPr>
    </w:p>
    <w:p w:rsidR="003A6D5C" w:rsidRDefault="003A6D5C" w:rsidP="009C0C90">
      <w:pPr>
        <w:pStyle w:val="Lijstalinea"/>
        <w:numPr>
          <w:ilvl w:val="1"/>
          <w:numId w:val="12"/>
        </w:numPr>
        <w:rPr>
          <w:rFonts w:ascii="Times New Roman" w:hAnsi="Times New Roman" w:cs="Times New Roman"/>
          <w:sz w:val="24"/>
          <w:szCs w:val="24"/>
          <w:u w:val="single"/>
        </w:rPr>
      </w:pPr>
      <w:r>
        <w:rPr>
          <w:rFonts w:ascii="Times New Roman" w:hAnsi="Times New Roman" w:cs="Times New Roman"/>
          <w:sz w:val="24"/>
          <w:szCs w:val="24"/>
          <w:u w:val="single"/>
        </w:rPr>
        <w:t>Lage lokale lasten</w:t>
      </w:r>
      <w:r w:rsidR="00A178DD">
        <w:rPr>
          <w:rFonts w:ascii="Times New Roman" w:hAnsi="Times New Roman" w:cs="Times New Roman"/>
          <w:sz w:val="24"/>
          <w:szCs w:val="24"/>
          <w:u w:val="single"/>
        </w:rPr>
        <w:t xml:space="preserve"> </w:t>
      </w:r>
    </w:p>
    <w:p w:rsidR="00804128" w:rsidRPr="00804128" w:rsidRDefault="00804128" w:rsidP="00E614C1">
      <w:pPr>
        <w:pStyle w:val="Lijstalinea"/>
        <w:ind w:left="360"/>
        <w:rPr>
          <w:rFonts w:ascii="Times New Roman" w:hAnsi="Times New Roman" w:cs="Times New Roman"/>
          <w:sz w:val="24"/>
          <w:szCs w:val="24"/>
        </w:rPr>
      </w:pPr>
      <w:r w:rsidRPr="00804128">
        <w:rPr>
          <w:rFonts w:ascii="Times New Roman" w:hAnsi="Times New Roman" w:cs="Times New Roman"/>
          <w:sz w:val="24"/>
          <w:szCs w:val="24"/>
        </w:rPr>
        <w:t xml:space="preserve">Gemeenten hebben grote invloed op het regionale ondernemingsklimaat, ook via het instrument van de lokale lasten. Een beperking van (de stijging van) deze lasten is van groot belang voor de aantrekkingskracht van regio’s. VNO-NCW en MKB-Nederland betreuren dat er gemeenten zijn die desondanks een voor ondernemers onaantrekkelijk fiscaal beleid voeren. De meest recente, door het COELO uitgebrachte Monitor lokale lasten (2015) laat bijvoorbeeld zien dat er gemeenten zijn waarin de opbrengst van de onroerendezaakbelasting (OZB) van bedrijfspanden substantieel stijgt ten opzichte van het jaar daarvoor, soms met wel 29 procent. Een ander voorbeeld is het aanzienlijk toegenomen aantal gemeenten dat besloten heeft precariobelasting op netwerken van nutsbedrijven te heffen. </w:t>
      </w:r>
    </w:p>
    <w:p w:rsidR="00804128" w:rsidRPr="00804128" w:rsidRDefault="00804128" w:rsidP="00E614C1">
      <w:pPr>
        <w:pStyle w:val="Lijstalinea"/>
        <w:ind w:left="360"/>
        <w:rPr>
          <w:rFonts w:ascii="Times New Roman" w:hAnsi="Times New Roman" w:cs="Times New Roman"/>
          <w:sz w:val="24"/>
          <w:szCs w:val="24"/>
          <w:u w:val="single"/>
        </w:rPr>
      </w:pPr>
    </w:p>
    <w:p w:rsidR="006314C0" w:rsidRPr="00804128" w:rsidRDefault="00804128" w:rsidP="00E614C1">
      <w:pPr>
        <w:pStyle w:val="Lijstalinea"/>
        <w:ind w:left="360"/>
        <w:rPr>
          <w:rFonts w:ascii="Times New Roman" w:hAnsi="Times New Roman" w:cs="Times New Roman"/>
          <w:i/>
          <w:sz w:val="24"/>
          <w:szCs w:val="24"/>
        </w:rPr>
      </w:pPr>
      <w:r w:rsidRPr="00804128">
        <w:rPr>
          <w:rFonts w:ascii="Times New Roman" w:hAnsi="Times New Roman" w:cs="Times New Roman"/>
          <w:i/>
          <w:sz w:val="24"/>
          <w:szCs w:val="24"/>
        </w:rPr>
        <w:t xml:space="preserve">VNO-NCW en MKB-Nederland roepen gemeenten op om in te zetten op een gematigde ontwikkeling van de lokale lasten. Gemeenten zouden het ondernemingsklimaat een grote dienst bewijzen door ervoor te zorgen dat de opbrengst van de belastingen reëel constant wordt gehouden. Dit betekent dat het bedrag dat een gemeente in een jaar aan belastingen heft, niet hoger is dan het bedrag dat in het voorgaande jaar is geheven, gecorrigeerd voor inflatie.  </w:t>
      </w:r>
    </w:p>
    <w:p w:rsidR="006314C0" w:rsidRPr="00804128" w:rsidRDefault="006314C0" w:rsidP="00E614C1">
      <w:pPr>
        <w:pStyle w:val="Lijstalinea"/>
        <w:ind w:left="360"/>
        <w:rPr>
          <w:rFonts w:ascii="Times New Roman" w:hAnsi="Times New Roman" w:cs="Times New Roman"/>
          <w:i/>
          <w:sz w:val="24"/>
          <w:szCs w:val="24"/>
        </w:rPr>
      </w:pPr>
    </w:p>
    <w:p w:rsidR="00EA4806" w:rsidRDefault="00EA4806" w:rsidP="00E614C1">
      <w:pPr>
        <w:pStyle w:val="Lijstalinea"/>
        <w:ind w:left="360"/>
        <w:rPr>
          <w:rFonts w:ascii="Times New Roman" w:hAnsi="Times New Roman" w:cs="Times New Roman"/>
          <w:sz w:val="24"/>
          <w:szCs w:val="24"/>
          <w:u w:val="single"/>
        </w:rPr>
      </w:pPr>
    </w:p>
    <w:p w:rsidR="006314C0" w:rsidRDefault="006314C0" w:rsidP="00E614C1">
      <w:pPr>
        <w:pStyle w:val="Lijstalinea"/>
        <w:ind w:left="360"/>
        <w:rPr>
          <w:rFonts w:ascii="Times New Roman" w:hAnsi="Times New Roman" w:cs="Times New Roman"/>
          <w:sz w:val="24"/>
          <w:szCs w:val="24"/>
          <w:u w:val="single"/>
        </w:rPr>
      </w:pPr>
    </w:p>
    <w:p w:rsidR="00E83C73" w:rsidRPr="00E83C73" w:rsidRDefault="006314C0" w:rsidP="009C0C90">
      <w:pPr>
        <w:pStyle w:val="Lijstalinea"/>
        <w:numPr>
          <w:ilvl w:val="1"/>
          <w:numId w:val="12"/>
        </w:numPr>
        <w:rPr>
          <w:rFonts w:ascii="Times New Roman" w:hAnsi="Times New Roman" w:cs="Times New Roman"/>
          <w:sz w:val="24"/>
          <w:szCs w:val="24"/>
          <w:u w:val="single"/>
        </w:rPr>
      </w:pPr>
      <w:r w:rsidRPr="003A6D5C">
        <w:rPr>
          <w:rFonts w:ascii="Times New Roman" w:hAnsi="Times New Roman" w:cs="Times New Roman"/>
          <w:sz w:val="24"/>
          <w:szCs w:val="24"/>
          <w:u w:val="single"/>
        </w:rPr>
        <w:t xml:space="preserve">Slimme regulering en </w:t>
      </w:r>
      <w:r>
        <w:rPr>
          <w:rFonts w:ascii="Times New Roman" w:hAnsi="Times New Roman" w:cs="Times New Roman"/>
          <w:sz w:val="24"/>
          <w:szCs w:val="24"/>
          <w:u w:val="single"/>
        </w:rPr>
        <w:t xml:space="preserve">goede </w:t>
      </w:r>
      <w:r w:rsidRPr="003A6D5C">
        <w:rPr>
          <w:rFonts w:ascii="Times New Roman" w:hAnsi="Times New Roman" w:cs="Times New Roman"/>
          <w:sz w:val="24"/>
          <w:szCs w:val="24"/>
          <w:u w:val="single"/>
        </w:rPr>
        <w:t>dienstverlening</w:t>
      </w:r>
      <w:r>
        <w:rPr>
          <w:rFonts w:ascii="Times New Roman" w:hAnsi="Times New Roman" w:cs="Times New Roman"/>
          <w:sz w:val="24"/>
          <w:szCs w:val="24"/>
          <w:u w:val="single"/>
        </w:rPr>
        <w:t xml:space="preserve"> </w:t>
      </w:r>
      <w:r w:rsidRPr="00A178DD">
        <w:rPr>
          <w:rFonts w:ascii="Times New Roman" w:hAnsi="Times New Roman" w:cs="Times New Roman"/>
          <w:sz w:val="24"/>
          <w:szCs w:val="24"/>
          <w:highlight w:val="yellow"/>
          <w:u w:val="single"/>
        </w:rPr>
        <w:t>[Emile]</w:t>
      </w:r>
      <w:r w:rsidR="00E83C73">
        <w:rPr>
          <w:rFonts w:ascii="Times New Roman" w:hAnsi="Times New Roman" w:cs="Times New Roman"/>
          <w:sz w:val="24"/>
          <w:szCs w:val="24"/>
          <w:u w:val="single"/>
        </w:rPr>
        <w:br/>
      </w:r>
      <w:r w:rsidR="00E83C73">
        <w:rPr>
          <w:rFonts w:ascii="Times New Roman" w:hAnsi="Times New Roman" w:cs="Times New Roman"/>
          <w:sz w:val="24"/>
          <w:szCs w:val="24"/>
          <w:u w:val="single"/>
        </w:rPr>
        <w:br/>
      </w:r>
    </w:p>
    <w:p w:rsidR="003A6D5C" w:rsidRDefault="00EA4806" w:rsidP="00E614C1">
      <w:pPr>
        <w:rPr>
          <w:rFonts w:ascii="Times New Roman" w:hAnsi="Times New Roman" w:cs="Times New Roman"/>
          <w:sz w:val="24"/>
          <w:szCs w:val="24"/>
          <w:u w:val="single"/>
        </w:rPr>
      </w:pPr>
      <w:r w:rsidRPr="00EA4806">
        <w:rPr>
          <w:rFonts w:ascii="Times New Roman" w:hAnsi="Times New Roman" w:cs="Times New Roman"/>
          <w:noProof/>
          <w:sz w:val="24"/>
          <w:szCs w:val="24"/>
          <w:u w:val="single"/>
          <w:lang w:eastAsia="nl-NL"/>
        </w:rPr>
        <w:lastRenderedPageBreak/>
        <mc:AlternateContent>
          <mc:Choice Requires="wps">
            <w:drawing>
              <wp:inline distT="0" distB="0" distL="0" distR="0" wp14:anchorId="06FA8E24" wp14:editId="552BB0CD">
                <wp:extent cx="4962525" cy="7181850"/>
                <wp:effectExtent l="0" t="0" r="28575" b="1905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81850"/>
                        </a:xfrm>
                        <a:prstGeom prst="rect">
                          <a:avLst/>
                        </a:prstGeom>
                        <a:solidFill>
                          <a:srgbClr val="FFFFFF"/>
                        </a:solidFill>
                        <a:ln w="9525">
                          <a:solidFill>
                            <a:srgbClr val="000000"/>
                          </a:solidFill>
                          <a:miter lim="800000"/>
                          <a:headEnd/>
                          <a:tailEnd/>
                        </a:ln>
                      </wps:spPr>
                      <wps:txbx>
                        <w:txbxContent>
                          <w:p w:rsidR="00EA4806" w:rsidRDefault="00EA4806" w:rsidP="00EA4806">
                            <w:pPr>
                              <w:rPr>
                                <w:rFonts w:ascii="Times New Roman" w:hAnsi="Times New Roman" w:cs="Times New Roman"/>
                                <w:sz w:val="24"/>
                                <w:szCs w:val="24"/>
                              </w:rPr>
                            </w:pPr>
                            <w:r w:rsidRPr="00F35B48">
                              <w:rPr>
                                <w:rFonts w:ascii="Times New Roman" w:hAnsi="Times New Roman" w:cs="Times New Roman"/>
                                <w:i/>
                                <w:iCs/>
                                <w:sz w:val="24"/>
                                <w:szCs w:val="24"/>
                              </w:rPr>
                              <w:t>Een voorbeeld van ondoordachte regulering: milieuzones voor bestelauto’s</w:t>
                            </w:r>
                          </w:p>
                          <w:p w:rsidR="00EA4806" w:rsidRDefault="00EA4806" w:rsidP="00EA4806">
                            <w:pPr>
                              <w:rPr>
                                <w:rFonts w:ascii="Times New Roman" w:hAnsi="Times New Roman" w:cs="Times New Roman"/>
                                <w:sz w:val="24"/>
                                <w:szCs w:val="24"/>
                              </w:rPr>
                            </w:pPr>
                            <w:r w:rsidRPr="00F35B48">
                              <w:rPr>
                                <w:rFonts w:ascii="Times New Roman" w:hAnsi="Times New Roman" w:cs="Times New Roman"/>
                                <w:sz w:val="24"/>
                                <w:szCs w:val="24"/>
                              </w:rPr>
                              <w:t xml:space="preserve">In Utrecht is vorig jaar een milieuzone voor personen en bestelauto’s in werking getreden. Per 1 januari 2016 treedt in Rotterdam ook zo’n zone in werking, waarbij die zone ook fors wordt vergroot. Bij gebrek aan landelijke regie hebben Rotterdam en </w:t>
                            </w:r>
                            <w:r>
                              <w:rPr>
                                <w:rFonts w:ascii="Times New Roman" w:hAnsi="Times New Roman" w:cs="Times New Roman"/>
                                <w:sz w:val="24"/>
                                <w:szCs w:val="24"/>
                              </w:rPr>
                              <w:t>U</w:t>
                            </w:r>
                            <w:r w:rsidRPr="00F35B48">
                              <w:rPr>
                                <w:rFonts w:ascii="Times New Roman" w:hAnsi="Times New Roman" w:cs="Times New Roman"/>
                                <w:sz w:val="24"/>
                                <w:szCs w:val="24"/>
                              </w:rPr>
                              <w:t xml:space="preserve">trecht verschillende toegangseisen vastgesteld. Zo ontstaat voor bestelwagens de zo gevreesde lappendeken van verschillende vereisten. In Amsterdam zal in 2017 ook een milieuzone voor bestelwagens in werking treden, met weer andere vereisten. In Utrecht gold dan nog dat de gemeente een zo krap mogelijke milieuzone heeft ingesteld, echt bedoeld om de Europese normen te halen. Voor Amsterdam en Rotterdam geldt dat de milieuzones zeer ruimt bemeten zijn: de economische impact is hierdoor veel groter en de omvang van de milieuzones staat niet in verhouding tot het te bereiken doel. </w:t>
                            </w:r>
                          </w:p>
                          <w:p w:rsidR="00EA4806" w:rsidRDefault="00EA4806" w:rsidP="00EA4806">
                            <w:pPr>
                              <w:rPr>
                                <w:rFonts w:ascii="Times New Roman" w:hAnsi="Times New Roman" w:cs="Times New Roman"/>
                                <w:sz w:val="24"/>
                                <w:szCs w:val="24"/>
                              </w:rPr>
                            </w:pPr>
                            <w:r w:rsidRPr="00F35B48">
                              <w:rPr>
                                <w:rFonts w:ascii="Times New Roman" w:hAnsi="Times New Roman" w:cs="Times New Roman"/>
                                <w:sz w:val="24"/>
                                <w:szCs w:val="24"/>
                              </w:rPr>
                              <w:t xml:space="preserve">Voor het bedrijfsleven is een milieuzone een draconische maatregel. Het raakt niet alleen de ondernemers die gevestigd zijn in de binnenstad, maar ook velen van buiten de stad: juist ondernemers die in meerdere grote steden hun klanten bezoeken, worden door de lokale verschillen geraakt. Veel ondernemers kunnen de door een milieuzone opgedrongen investeringen in deze tijd simpelweg niet dragen. Ook is de economische schade voor de stad groot, terwijl betere alternatieven voorhanden zijn. </w:t>
                            </w:r>
                          </w:p>
                          <w:p w:rsidR="00EA4806" w:rsidRDefault="00EA4806" w:rsidP="00EA4806">
                            <w:pPr>
                              <w:rPr>
                                <w:rFonts w:ascii="Times New Roman" w:hAnsi="Times New Roman" w:cs="Times New Roman"/>
                                <w:sz w:val="24"/>
                                <w:szCs w:val="24"/>
                              </w:rPr>
                            </w:pPr>
                            <w:r>
                              <w:rPr>
                                <w:rFonts w:ascii="Times New Roman" w:hAnsi="Times New Roman" w:cs="Times New Roman"/>
                                <w:sz w:val="24"/>
                                <w:szCs w:val="24"/>
                              </w:rPr>
                              <w:t>Een</w:t>
                            </w:r>
                            <w:r w:rsidRPr="00F35B48">
                              <w:rPr>
                                <w:rFonts w:ascii="Times New Roman" w:hAnsi="Times New Roman" w:cs="Times New Roman"/>
                                <w:sz w:val="24"/>
                                <w:szCs w:val="24"/>
                              </w:rPr>
                              <w:t xml:space="preserve"> verhoging van dieselaccijns </w:t>
                            </w:r>
                            <w:r>
                              <w:rPr>
                                <w:rFonts w:ascii="Times New Roman" w:hAnsi="Times New Roman" w:cs="Times New Roman"/>
                                <w:sz w:val="24"/>
                                <w:szCs w:val="24"/>
                              </w:rPr>
                              <w:t>staat</w:t>
                            </w:r>
                            <w:r w:rsidRPr="00F35B48">
                              <w:rPr>
                                <w:rFonts w:ascii="Times New Roman" w:hAnsi="Times New Roman" w:cs="Times New Roman"/>
                                <w:sz w:val="24"/>
                                <w:szCs w:val="24"/>
                              </w:rPr>
                              <w:t xml:space="preserve"> op de rol </w:t>
                            </w:r>
                            <w:r>
                              <w:rPr>
                                <w:rFonts w:ascii="Times New Roman" w:hAnsi="Times New Roman" w:cs="Times New Roman"/>
                                <w:sz w:val="24"/>
                                <w:szCs w:val="24"/>
                              </w:rPr>
                              <w:t>voor 2019</w:t>
                            </w:r>
                            <w:r w:rsidRPr="00F35B48">
                              <w:rPr>
                                <w:rFonts w:ascii="Times New Roman" w:hAnsi="Times New Roman" w:cs="Times New Roman"/>
                                <w:sz w:val="24"/>
                                <w:szCs w:val="24"/>
                              </w:rPr>
                              <w:t xml:space="preserve">, voor dieselauto’s zonder roetfilter. Ten tweede verwijzen wij naar de ramingen van RIVM, die uitwijzen dat bijdrage van transport aan roet en fijnstof problematiek naar 2020 naar nihil krimpt, door de verschoning van het wagenpark, zoals afgedwongen door het Europese bronbeleid. Dit bronbeleid bewerkstelligt dat de overlast door transport binnen een half decennium door reguliere vervangingsinvesteringen tot nihil zal worden teruggebracht. De milieuzones voor bestelwagens versnellen dit proces hoogstens een paar jaar en dat tegen grote maatschappelijke en economische kosten. </w:t>
                            </w:r>
                          </w:p>
                          <w:p w:rsidR="00EA4806" w:rsidRDefault="00EA4806" w:rsidP="00EA4806">
                            <w:pPr>
                              <w:rPr>
                                <w:rFonts w:ascii="Times New Roman" w:hAnsi="Times New Roman" w:cs="Times New Roman"/>
                                <w:sz w:val="24"/>
                                <w:szCs w:val="24"/>
                                <w:u w:val="single"/>
                              </w:rPr>
                            </w:pPr>
                            <w:r w:rsidRPr="00F35B48">
                              <w:rPr>
                                <w:rFonts w:ascii="Times New Roman" w:hAnsi="Times New Roman" w:cs="Times New Roman"/>
                                <w:sz w:val="24"/>
                                <w:szCs w:val="24"/>
                              </w:rPr>
                              <w:t>Waar mogelijk is het beter een milieuzone bestelverkeer te vermijden en samen met het bedrijfsleven tot passende en effectieve, alternatieve oplossingen te komen.</w:t>
                            </w:r>
                          </w:p>
                          <w:p w:rsidR="00EA4806" w:rsidRDefault="00EA4806"/>
                        </w:txbxContent>
                      </wps:txbx>
                      <wps:bodyPr rot="0" vert="horz" wrap="square" lIns="91440" tIns="45720" rIns="91440" bIns="45720" anchor="t" anchorCtr="0">
                        <a:noAutofit/>
                      </wps:bodyPr>
                    </wps:wsp>
                  </a:graphicData>
                </a:graphic>
              </wp:inline>
            </w:drawing>
          </mc:Choice>
          <mc:Fallback>
            <w:pict>
              <v:shapetype w14:anchorId="06FA8E24" id="_x0000_t202" coordsize="21600,21600" o:spt="202" path="m,l,21600r21600,l21600,xe">
                <v:stroke joinstyle="miter"/>
                <v:path gradientshapeok="t" o:connecttype="rect"/>
              </v:shapetype>
              <v:shape id="Tekstvak 2" o:spid="_x0000_s1026" type="#_x0000_t202" style="width:390.7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">
                <v:textbox>
                  <w:txbxContent>
                    <w:p w:rsidR="00EA4806" w:rsidRDefault="00EA4806" w:rsidP="00EA4806">
                      <w:pPr>
                        <w:rPr>
                          <w:rFonts w:ascii="Times New Roman" w:hAnsi="Times New Roman" w:cs="Times New Roman"/>
                          <w:sz w:val="24"/>
                          <w:szCs w:val="24"/>
                        </w:rPr>
                      </w:pPr>
                      <w:r w:rsidRPr="00F35B48">
                        <w:rPr>
                          <w:rFonts w:ascii="Times New Roman" w:hAnsi="Times New Roman" w:cs="Times New Roman"/>
                          <w:i/>
                          <w:iCs/>
                          <w:sz w:val="24"/>
                          <w:szCs w:val="24"/>
                        </w:rPr>
                        <w:t>Een voorbeeld van ondoordachte regulering: milieuzones voor bestelauto’s</w:t>
                      </w:r>
                    </w:p>
                    <w:p w:rsidR="00EA4806" w:rsidRDefault="00EA4806" w:rsidP="00EA4806">
                      <w:pPr>
                        <w:rPr>
                          <w:rFonts w:ascii="Times New Roman" w:hAnsi="Times New Roman" w:cs="Times New Roman"/>
                          <w:sz w:val="24"/>
                          <w:szCs w:val="24"/>
                        </w:rPr>
                      </w:pPr>
                      <w:r w:rsidRPr="00F35B48">
                        <w:rPr>
                          <w:rFonts w:ascii="Times New Roman" w:hAnsi="Times New Roman" w:cs="Times New Roman"/>
                          <w:sz w:val="24"/>
                          <w:szCs w:val="24"/>
                        </w:rPr>
                        <w:t xml:space="preserve">In Utrecht is vorig jaar een milieuzone voor personen en bestelauto’s in werking getreden. Per 1 januari 2016 treedt in Rotterdam ook zo’n zone in werking, waarbij die zone ook fors wordt vergroot. Bij gebrek aan landelijke regie hebben Rotterdam en </w:t>
                      </w:r>
                      <w:r>
                        <w:rPr>
                          <w:rFonts w:ascii="Times New Roman" w:hAnsi="Times New Roman" w:cs="Times New Roman"/>
                          <w:sz w:val="24"/>
                          <w:szCs w:val="24"/>
                        </w:rPr>
                        <w:t>U</w:t>
                      </w:r>
                      <w:r w:rsidRPr="00F35B48">
                        <w:rPr>
                          <w:rFonts w:ascii="Times New Roman" w:hAnsi="Times New Roman" w:cs="Times New Roman"/>
                          <w:sz w:val="24"/>
                          <w:szCs w:val="24"/>
                        </w:rPr>
                        <w:t xml:space="preserve">trecht verschillende toegangseisen vastgesteld. Zo ontstaat voor bestelwagens de zo gevreesde lappendeken van verschillende vereisten. In Amsterdam zal in 2017 ook een milieuzone voor bestelwagens in werking treden, met weer andere vereisten. In Utrecht gold dan nog dat de gemeente een zo krap mogelijke milieuzone heeft ingesteld, echt bedoeld om de Europese normen te halen. Voor Amsterdam en Rotterdam geldt dat de milieuzones zeer ruimt bemeten zijn: de economische impact is hierdoor veel groter en de omvang van de milieuzones staat niet in verhouding tot het te bereiken doel. </w:t>
                      </w:r>
                    </w:p>
                    <w:p w:rsidR="00EA4806" w:rsidRDefault="00EA4806" w:rsidP="00EA4806">
                      <w:pPr>
                        <w:rPr>
                          <w:rFonts w:ascii="Times New Roman" w:hAnsi="Times New Roman" w:cs="Times New Roman"/>
                          <w:sz w:val="24"/>
                          <w:szCs w:val="24"/>
                        </w:rPr>
                      </w:pPr>
                      <w:r w:rsidRPr="00F35B48">
                        <w:rPr>
                          <w:rFonts w:ascii="Times New Roman" w:hAnsi="Times New Roman" w:cs="Times New Roman"/>
                          <w:sz w:val="24"/>
                          <w:szCs w:val="24"/>
                        </w:rPr>
                        <w:t xml:space="preserve">Voor het bedrijfsleven is een milieuzone een draconische maatregel. Het raakt niet alleen de ondernemers die gevestigd zijn in de binnenstad, maar ook velen van buiten de stad: juist ondernemers die in meerdere grote steden hun klanten bezoeken, worden door de lokale verschillen geraakt. Veel ondernemers kunnen de door een milieuzone opgedrongen investeringen in deze tijd simpelweg niet dragen. Ook is de economische schade voor de stad groot, terwijl betere alternatieven voorhanden zijn. </w:t>
                      </w:r>
                    </w:p>
                    <w:p w:rsidR="00EA4806" w:rsidRDefault="00EA4806" w:rsidP="00EA4806">
                      <w:pPr>
                        <w:rPr>
                          <w:rFonts w:ascii="Times New Roman" w:hAnsi="Times New Roman" w:cs="Times New Roman"/>
                          <w:sz w:val="24"/>
                          <w:szCs w:val="24"/>
                        </w:rPr>
                      </w:pPr>
                      <w:r>
                        <w:rPr>
                          <w:rFonts w:ascii="Times New Roman" w:hAnsi="Times New Roman" w:cs="Times New Roman"/>
                          <w:sz w:val="24"/>
                          <w:szCs w:val="24"/>
                        </w:rPr>
                        <w:t>Een</w:t>
                      </w:r>
                      <w:r w:rsidRPr="00F35B48">
                        <w:rPr>
                          <w:rFonts w:ascii="Times New Roman" w:hAnsi="Times New Roman" w:cs="Times New Roman"/>
                          <w:sz w:val="24"/>
                          <w:szCs w:val="24"/>
                        </w:rPr>
                        <w:t xml:space="preserve"> verhoging van dieselaccijns </w:t>
                      </w:r>
                      <w:r>
                        <w:rPr>
                          <w:rFonts w:ascii="Times New Roman" w:hAnsi="Times New Roman" w:cs="Times New Roman"/>
                          <w:sz w:val="24"/>
                          <w:szCs w:val="24"/>
                        </w:rPr>
                        <w:t>staat</w:t>
                      </w:r>
                      <w:r w:rsidRPr="00F35B48">
                        <w:rPr>
                          <w:rFonts w:ascii="Times New Roman" w:hAnsi="Times New Roman" w:cs="Times New Roman"/>
                          <w:sz w:val="24"/>
                          <w:szCs w:val="24"/>
                        </w:rPr>
                        <w:t xml:space="preserve"> op de rol </w:t>
                      </w:r>
                      <w:r>
                        <w:rPr>
                          <w:rFonts w:ascii="Times New Roman" w:hAnsi="Times New Roman" w:cs="Times New Roman"/>
                          <w:sz w:val="24"/>
                          <w:szCs w:val="24"/>
                        </w:rPr>
                        <w:t>voor 2019</w:t>
                      </w:r>
                      <w:r w:rsidRPr="00F35B48">
                        <w:rPr>
                          <w:rFonts w:ascii="Times New Roman" w:hAnsi="Times New Roman" w:cs="Times New Roman"/>
                          <w:sz w:val="24"/>
                          <w:szCs w:val="24"/>
                        </w:rPr>
                        <w:t xml:space="preserve">, voor dieselauto’s zonder roetfilter. Ten tweede verwijzen wij naar de ramingen van RIVM, die uitwijzen dat bijdrage van transport aan roet en fijnstof problematiek naar 2020 naar nihil krimpt, door de verschoning van het wagenpark, zoals afgedwongen door het Europese bronbeleid. Dit bronbeleid bewerkstelligt dat de overlast door transport binnen een half decennium door reguliere vervangingsinvesteringen tot nihil zal worden teruggebracht. De milieuzones voor bestelwagens versnellen dit proces hoogstens een paar jaar en dat tegen grote maatschappelijke en economische kosten. </w:t>
                      </w:r>
                    </w:p>
                    <w:p w:rsidR="00EA4806" w:rsidRDefault="00EA4806" w:rsidP="00EA4806">
                      <w:pPr>
                        <w:rPr>
                          <w:rFonts w:ascii="Times New Roman" w:hAnsi="Times New Roman" w:cs="Times New Roman"/>
                          <w:sz w:val="24"/>
                          <w:szCs w:val="24"/>
                          <w:u w:val="single"/>
                        </w:rPr>
                      </w:pPr>
                      <w:r w:rsidRPr="00F35B48">
                        <w:rPr>
                          <w:rFonts w:ascii="Times New Roman" w:hAnsi="Times New Roman" w:cs="Times New Roman"/>
                          <w:sz w:val="24"/>
                          <w:szCs w:val="24"/>
                        </w:rPr>
                        <w:t>Waar mogelijk is het beter een milieuzone bestelverkeer te vermijden en samen met het bedrijfsleven tot passende en effectieve, alternatieve oplossingen te komen.</w:t>
                      </w:r>
                    </w:p>
                    <w:p w:rsidR="00EA4806" w:rsidRDefault="00EA4806"/>
                  </w:txbxContent>
                </v:textbox>
                <w10:anchorlock/>
              </v:shape>
            </w:pict>
          </mc:Fallback>
        </mc:AlternateContent>
      </w:r>
    </w:p>
    <w:p w:rsidR="00BF536D" w:rsidRDefault="00BF536D" w:rsidP="009C0C90">
      <w:pPr>
        <w:pStyle w:val="Lijstalinea"/>
        <w:numPr>
          <w:ilvl w:val="1"/>
          <w:numId w:val="12"/>
        </w:numPr>
        <w:rPr>
          <w:rFonts w:ascii="Times New Roman" w:hAnsi="Times New Roman" w:cs="Times New Roman"/>
          <w:sz w:val="24"/>
          <w:szCs w:val="24"/>
          <w:u w:val="single"/>
        </w:rPr>
      </w:pPr>
      <w:r>
        <w:rPr>
          <w:rFonts w:ascii="Times New Roman" w:hAnsi="Times New Roman" w:cs="Times New Roman"/>
          <w:sz w:val="24"/>
          <w:szCs w:val="24"/>
          <w:u w:val="single"/>
        </w:rPr>
        <w:t>Opv</w:t>
      </w:r>
      <w:r w:rsidR="006860EA">
        <w:rPr>
          <w:rFonts w:ascii="Times New Roman" w:hAnsi="Times New Roman" w:cs="Times New Roman"/>
          <w:sz w:val="24"/>
          <w:szCs w:val="24"/>
          <w:u w:val="single"/>
        </w:rPr>
        <w:t>ang en werk voor vluchtelingen</w:t>
      </w:r>
    </w:p>
    <w:p w:rsidR="003A6D5C" w:rsidRPr="004D3711" w:rsidRDefault="003A6D5C" w:rsidP="00E614C1">
      <w:pPr>
        <w:rPr>
          <w:rFonts w:ascii="Times New Roman" w:hAnsi="Times New Roman" w:cs="Times New Roman"/>
          <w:sz w:val="24"/>
          <w:szCs w:val="24"/>
        </w:rPr>
      </w:pPr>
      <w:r w:rsidRPr="004D3711">
        <w:rPr>
          <w:rFonts w:ascii="Times New Roman" w:hAnsi="Times New Roman" w:cs="Times New Roman"/>
          <w:sz w:val="24"/>
          <w:szCs w:val="24"/>
        </w:rPr>
        <w:t xml:space="preserve">De toestroom van de grote groep vluchtelingen de afgelopen maanden is een forse uitdaging voor Nederland. Het is evident dat hierachter grote vraagstukken spelen die nationaal en Europees geadresseerd moeten worden. Maar tegelijkertijd is het van belang onder de huidige omstandigheden een zo adequaat mogelijke integratie in de samenleving te bevorderen. Werkgevers hebben eerder aangegeven met de overheid graag in gesprek te gaan over het </w:t>
      </w:r>
      <w:r w:rsidRPr="004D3711">
        <w:rPr>
          <w:rFonts w:ascii="Times New Roman" w:hAnsi="Times New Roman" w:cs="Times New Roman"/>
          <w:sz w:val="24"/>
          <w:szCs w:val="24"/>
        </w:rPr>
        <w:lastRenderedPageBreak/>
        <w:t xml:space="preserve">perspectief op werk. Dit heeft geleid tot de Taskforce Werk en Integratie, waar – naast andere partijen- VNG en VNO-NCW en MKB-Nederland ook in participeren. Vraagstukken rondom snellere en betere screening, matching en diploma-erkenning liggen daar op tafel. Terwijl dit verbetertraject ingezet is, is het al realiteit dat veel mensen met een verblijfsvergunning nu instromen in een woning in gemeenten in heel het land. In de praktijk tot nu toe is arbeidsparticipatie daarbij een ondergeschoven vraagstuk. </w:t>
      </w:r>
    </w:p>
    <w:p w:rsidR="003A6D5C" w:rsidRDefault="003A6D5C" w:rsidP="00E614C1">
      <w:pPr>
        <w:rPr>
          <w:rFonts w:ascii="Times New Roman" w:hAnsi="Times New Roman" w:cs="Times New Roman"/>
          <w:sz w:val="24"/>
          <w:szCs w:val="24"/>
        </w:rPr>
      </w:pPr>
    </w:p>
    <w:p w:rsidR="003A6D5C" w:rsidRPr="006860EA" w:rsidRDefault="003A6D5C" w:rsidP="00E614C1">
      <w:pPr>
        <w:rPr>
          <w:rFonts w:ascii="Times New Roman" w:hAnsi="Times New Roman" w:cs="Times New Roman"/>
          <w:i/>
          <w:sz w:val="24"/>
          <w:szCs w:val="24"/>
        </w:rPr>
      </w:pPr>
      <w:r w:rsidRPr="006860EA">
        <w:rPr>
          <w:rFonts w:ascii="Times New Roman" w:hAnsi="Times New Roman" w:cs="Times New Roman"/>
          <w:i/>
          <w:sz w:val="24"/>
          <w:szCs w:val="24"/>
        </w:rPr>
        <w:t>VNO-NCW en MKB-Nederland werken graag met VNG en lokale overheden samen om te kijken waar en hoe de stap naar de arbeidsmarkt versneld kan plaatsvinden waar werkgevers hiertoe kansen zien. Daarbij kan in het bijzonder gedacht worden aan:</w:t>
      </w:r>
    </w:p>
    <w:p w:rsidR="003A6D5C" w:rsidRPr="006860EA" w:rsidRDefault="003A6D5C" w:rsidP="009C0C90">
      <w:pPr>
        <w:pStyle w:val="Lijstalinea"/>
        <w:numPr>
          <w:ilvl w:val="0"/>
          <w:numId w:val="10"/>
        </w:numPr>
        <w:rPr>
          <w:rFonts w:ascii="Times New Roman" w:hAnsi="Times New Roman" w:cs="Times New Roman"/>
          <w:i/>
          <w:sz w:val="24"/>
          <w:szCs w:val="24"/>
        </w:rPr>
      </w:pPr>
      <w:r w:rsidRPr="006860EA">
        <w:rPr>
          <w:rFonts w:ascii="Times New Roman" w:hAnsi="Times New Roman" w:cs="Times New Roman"/>
          <w:i/>
          <w:sz w:val="24"/>
          <w:szCs w:val="24"/>
        </w:rPr>
        <w:t xml:space="preserve">Bevorderen van snelle en professionele screening van het arbeidsmarktprofiel als dit niet compleet of aanwezig is bij de statushouders en deze informatie digitaal te ontsluiten. Zonder goed inzicht in vaardigheden en motivatie van mensen, kan de arbeidsmarkt hier niet op inspelen. </w:t>
      </w:r>
    </w:p>
    <w:p w:rsidR="003A6D5C" w:rsidRPr="006860EA" w:rsidRDefault="003A6D5C" w:rsidP="009C0C90">
      <w:pPr>
        <w:pStyle w:val="Lijstalinea"/>
        <w:numPr>
          <w:ilvl w:val="0"/>
          <w:numId w:val="10"/>
        </w:numPr>
        <w:rPr>
          <w:rFonts w:ascii="Times New Roman" w:hAnsi="Times New Roman" w:cs="Times New Roman"/>
          <w:i/>
          <w:sz w:val="24"/>
          <w:szCs w:val="24"/>
        </w:rPr>
      </w:pPr>
      <w:r w:rsidRPr="006860EA">
        <w:rPr>
          <w:rFonts w:ascii="Times New Roman" w:hAnsi="Times New Roman" w:cs="Times New Roman"/>
          <w:i/>
          <w:sz w:val="24"/>
          <w:szCs w:val="24"/>
        </w:rPr>
        <w:t>Naar voorbeeld van initiatieven in Amsterdam en Eindhoven een goed voorbereide ontmoeting en overleg in gang zetten tussen nieuw gearriveerde statushouders en de regionale arbeidsmarkt.</w:t>
      </w:r>
    </w:p>
    <w:p w:rsidR="003A6D5C" w:rsidRPr="006860EA" w:rsidRDefault="003A6D5C" w:rsidP="009C0C90">
      <w:pPr>
        <w:pStyle w:val="Lijstalinea"/>
        <w:numPr>
          <w:ilvl w:val="0"/>
          <w:numId w:val="10"/>
        </w:numPr>
        <w:rPr>
          <w:rFonts w:ascii="Times New Roman" w:hAnsi="Times New Roman" w:cs="Times New Roman"/>
          <w:i/>
          <w:sz w:val="24"/>
          <w:szCs w:val="24"/>
        </w:rPr>
      </w:pPr>
      <w:r w:rsidRPr="006860EA">
        <w:rPr>
          <w:rFonts w:ascii="Times New Roman" w:hAnsi="Times New Roman" w:cs="Times New Roman"/>
          <w:i/>
          <w:sz w:val="24"/>
          <w:szCs w:val="24"/>
        </w:rPr>
        <w:t>Gemeenten zijn een belangrijke partij waar het gaat om de toegang tot taalonderwijs, wat weer van belang is voor de arbeidsmarkt, en dit taalonderwijs goed inrichten naar de behoefte van de arbeidsmarkt.</w:t>
      </w:r>
    </w:p>
    <w:p w:rsidR="003A6D5C" w:rsidRPr="003A6D5C" w:rsidRDefault="003A6D5C" w:rsidP="00E614C1">
      <w:pPr>
        <w:rPr>
          <w:rFonts w:ascii="Times New Roman" w:hAnsi="Times New Roman" w:cs="Times New Roman"/>
          <w:sz w:val="24"/>
          <w:szCs w:val="24"/>
          <w:u w:val="single"/>
        </w:rPr>
      </w:pPr>
      <w:r w:rsidRPr="006860EA">
        <w:rPr>
          <w:rFonts w:ascii="Times New Roman" w:hAnsi="Times New Roman" w:cs="Times New Roman"/>
          <w:i/>
          <w:sz w:val="24"/>
          <w:szCs w:val="24"/>
        </w:rPr>
        <w:t>Lokale werkgevers zijn er bij gebaat om goed geïnformeerd te worden over de regels en procedures zodat vragen over vergunningen, sancties etc. geen hindernis vormen. Werkgevers verspreiden deze informatie, maar gemeenten zijn ook een relevant voorlichtingskanaal voor lokale ondernemers.</w:t>
      </w:r>
    </w:p>
    <w:p w:rsidR="00E90D22" w:rsidRPr="00F35B48" w:rsidRDefault="00E90D22" w:rsidP="00E614C1">
      <w:pPr>
        <w:rPr>
          <w:rFonts w:ascii="Times New Roman" w:hAnsi="Times New Roman" w:cs="Times New Roman"/>
          <w:i/>
          <w:sz w:val="24"/>
          <w:szCs w:val="24"/>
        </w:rPr>
      </w:pPr>
    </w:p>
    <w:p w:rsidR="00D1420A" w:rsidRPr="00F35B48" w:rsidRDefault="00D1420A" w:rsidP="00E614C1">
      <w:pPr>
        <w:rPr>
          <w:rFonts w:ascii="Times New Roman" w:hAnsi="Times New Roman" w:cs="Times New Roman"/>
          <w:sz w:val="24"/>
          <w:szCs w:val="24"/>
        </w:rPr>
      </w:pPr>
      <w:r w:rsidRPr="00F35B48">
        <w:rPr>
          <w:rFonts w:ascii="Times New Roman" w:hAnsi="Times New Roman" w:cs="Times New Roman"/>
          <w:sz w:val="24"/>
          <w:szCs w:val="24"/>
        </w:rPr>
        <w:t xml:space="preserve"> </w:t>
      </w:r>
    </w:p>
    <w:p w:rsidR="004130ED" w:rsidRPr="00920B16" w:rsidRDefault="004130ED" w:rsidP="00E614C1">
      <w:pPr>
        <w:rPr>
          <w:rFonts w:ascii="Times New Roman" w:hAnsi="Times New Roman" w:cs="Times New Roman"/>
          <w:sz w:val="24"/>
          <w:szCs w:val="24"/>
          <w:u w:val="single"/>
        </w:rPr>
      </w:pPr>
    </w:p>
    <w:p w:rsidR="004A2F2A" w:rsidRPr="008714C8" w:rsidRDefault="004A2F2A" w:rsidP="00E614C1">
      <w:pPr>
        <w:rPr>
          <w:rFonts w:ascii="Times New Roman" w:hAnsi="Times New Roman" w:cs="Times New Roman"/>
          <w:sz w:val="24"/>
          <w:szCs w:val="24"/>
        </w:rPr>
      </w:pPr>
    </w:p>
    <w:p w:rsidR="00C116A3" w:rsidRPr="00264B46" w:rsidRDefault="00C116A3" w:rsidP="00E614C1">
      <w:pPr>
        <w:rPr>
          <w:rFonts w:ascii="Times New Roman" w:hAnsi="Times New Roman" w:cs="Times New Roman"/>
          <w:b/>
          <w:sz w:val="24"/>
          <w:szCs w:val="24"/>
        </w:rPr>
      </w:pPr>
    </w:p>
    <w:p w:rsidR="00D01707" w:rsidRDefault="00D01707" w:rsidP="00E614C1">
      <w:pPr>
        <w:rPr>
          <w:rFonts w:ascii="Times New Roman" w:hAnsi="Times New Roman" w:cs="Times New Roman"/>
          <w:b/>
          <w:sz w:val="24"/>
          <w:szCs w:val="24"/>
        </w:rPr>
      </w:pPr>
      <w:r>
        <w:rPr>
          <w:rFonts w:ascii="Times New Roman" w:hAnsi="Times New Roman" w:cs="Times New Roman"/>
          <w:b/>
          <w:sz w:val="24"/>
          <w:szCs w:val="24"/>
        </w:rPr>
        <w:br w:type="page"/>
      </w:r>
    </w:p>
    <w:p w:rsidR="00264B46" w:rsidRDefault="00264B46" w:rsidP="00E614C1">
      <w:pPr>
        <w:rPr>
          <w:rFonts w:ascii="Times New Roman" w:hAnsi="Times New Roman" w:cs="Times New Roman"/>
          <w:b/>
          <w:sz w:val="24"/>
          <w:szCs w:val="24"/>
        </w:rPr>
      </w:pPr>
    </w:p>
    <w:p w:rsidR="004F3AFD" w:rsidRPr="008714C8" w:rsidRDefault="00674ABC" w:rsidP="00E614C1">
      <w:pPr>
        <w:rPr>
          <w:rFonts w:ascii="Times New Roman" w:hAnsi="Times New Roman" w:cs="Times New Roman"/>
          <w:b/>
          <w:sz w:val="24"/>
          <w:szCs w:val="24"/>
        </w:rPr>
      </w:pPr>
      <w:r w:rsidRPr="008714C8">
        <w:rPr>
          <w:rFonts w:ascii="Times New Roman" w:hAnsi="Times New Roman" w:cs="Times New Roman"/>
          <w:b/>
          <w:sz w:val="24"/>
          <w:szCs w:val="24"/>
        </w:rPr>
        <w:t>Bijlage voorbeelden clusters</w:t>
      </w:r>
    </w:p>
    <w:p w:rsidR="00674ABC" w:rsidRPr="008714C8" w:rsidRDefault="00674ABC" w:rsidP="00E614C1">
      <w:pPr>
        <w:shd w:val="clear" w:color="auto" w:fill="FFFF00"/>
        <w:rPr>
          <w:rFonts w:ascii="Times New Roman" w:hAnsi="Times New Roman" w:cs="Times New Roman"/>
          <w:sz w:val="24"/>
          <w:szCs w:val="24"/>
        </w:rPr>
      </w:pPr>
      <w:r w:rsidRPr="008714C8">
        <w:rPr>
          <w:rFonts w:ascii="Times New Roman" w:hAnsi="Times New Roman" w:cs="Times New Roman"/>
          <w:sz w:val="24"/>
          <w:szCs w:val="24"/>
        </w:rPr>
        <w:t xml:space="preserve">Hieronder enkele voorbeelden van regionale economische structuren, die ondernemersgedreven zijn. Onderstaande voorbeelden zijn de economische clusters of regio’s in Nederland. Economische clusters zijn ondernemersgedreven. Dat zijn niet persé een voorbeeld van goede samenwerking met ook overheden. Publicatie over cluster governance: </w:t>
      </w:r>
      <w:hyperlink r:id="rId12" w:history="1">
        <w:r w:rsidRPr="008714C8">
          <w:rPr>
            <w:rStyle w:val="Hyperlink"/>
            <w:rFonts w:ascii="Times New Roman" w:hAnsi="Times New Roman" w:cs="Times New Roman"/>
            <w:sz w:val="24"/>
            <w:szCs w:val="24"/>
          </w:rPr>
          <w:t>http://www.platform31.nl/publicaties/cluster-governance</w:t>
        </w:r>
      </w:hyperlink>
      <w:r w:rsidRPr="008714C8">
        <w:rPr>
          <w:rFonts w:ascii="Times New Roman" w:hAnsi="Times New Roman" w:cs="Times New Roman"/>
          <w:sz w:val="24"/>
          <w:szCs w:val="24"/>
        </w:rPr>
        <w:t xml:space="preserve"> </w:t>
      </w:r>
    </w:p>
    <w:p w:rsidR="001B21AB" w:rsidRPr="008714C8" w:rsidRDefault="00674ABC" w:rsidP="00E614C1">
      <w:pPr>
        <w:ind w:left="360"/>
        <w:rPr>
          <w:rFonts w:ascii="Times New Roman" w:hAnsi="Times New Roman" w:cs="Times New Roman"/>
          <w:sz w:val="24"/>
          <w:szCs w:val="24"/>
          <w:highlight w:val="yellow"/>
        </w:rPr>
      </w:pPr>
      <w:r w:rsidRPr="008714C8">
        <w:rPr>
          <w:rFonts w:ascii="Times New Roman" w:hAnsi="Times New Roman" w:cs="Times New Roman"/>
          <w:sz w:val="24"/>
          <w:szCs w:val="24"/>
          <w:u w:val="single"/>
        </w:rPr>
        <w:t>Metropool Amsterdam</w:t>
      </w:r>
      <w:r w:rsidRPr="008714C8">
        <w:rPr>
          <w:rFonts w:ascii="Times New Roman" w:hAnsi="Times New Roman" w:cs="Times New Roman"/>
          <w:sz w:val="24"/>
          <w:szCs w:val="24"/>
        </w:rPr>
        <w:t xml:space="preserve">: </w:t>
      </w:r>
      <w:r w:rsidRPr="008714C8">
        <w:rPr>
          <w:rFonts w:ascii="Times New Roman" w:hAnsi="Times New Roman" w:cs="Times New Roman"/>
          <w:bCs/>
          <w:sz w:val="24"/>
          <w:szCs w:val="24"/>
        </w:rPr>
        <w:t xml:space="preserve">De Metropoolregio Amsterdam is de grootste regio van ons land: </w:t>
      </w:r>
      <w:r w:rsidRPr="008714C8">
        <w:rPr>
          <w:rFonts w:ascii="Times New Roman" w:hAnsi="Times New Roman" w:cs="Times New Roman"/>
          <w:sz w:val="24"/>
          <w:szCs w:val="24"/>
        </w:rPr>
        <w:t xml:space="preserve">van IJmuiden tot Lelystad en van Purmerend tot de Haarlemmermeer en </w:t>
      </w:r>
      <w:r w:rsidRPr="008714C8">
        <w:rPr>
          <w:rFonts w:ascii="Times New Roman" w:hAnsi="Times New Roman" w:cs="Times New Roman"/>
          <w:bCs/>
          <w:sz w:val="24"/>
          <w:szCs w:val="24"/>
        </w:rPr>
        <w:t xml:space="preserve">behoort tot de Europese top vijf van economisch sterke regio’s. </w:t>
      </w:r>
      <w:r w:rsidRPr="008714C8">
        <w:rPr>
          <w:rFonts w:ascii="Times New Roman" w:hAnsi="Times New Roman" w:cs="Times New Roman"/>
          <w:sz w:val="24"/>
          <w:szCs w:val="24"/>
        </w:rPr>
        <w:t xml:space="preserve">De Metropoolregio Amsterdam is het informele samenwerkingsverband van 36 gemeenten, de provincies Noord-Holland en Flevoland en de Stadsregio Amsterdam. Ze werken samen vanuit een gedeelde visie aan een krachtige, innovatieve economie, snellere verbindingen en voldoende en aantrekkelijke ruimte voor wonen, werken en recreëren. De bundeling van krachten zorgt voor betere afstemming en snellere besluitvorming. Men werkt nu aan een nieuwe visie: langs zeven lijnen: 1. Meer ruimte voor wonen en werken; 2. De metropool beter verbinden; 3. Transitie naar andere energiebronnen en een circulaire economie; 4. De metropool wendbaarder maken; 5. én klimaatbestendiger; 6. én slimmer en innovatiever; 7. De leefkwaliteit in de metropoolregio verbeteren. </w:t>
      </w:r>
      <w:r w:rsidR="001B21AB" w:rsidRPr="008714C8">
        <w:rPr>
          <w:rFonts w:ascii="Times New Roman" w:hAnsi="Times New Roman" w:cs="Times New Roman"/>
          <w:sz w:val="24"/>
          <w:szCs w:val="24"/>
        </w:rPr>
        <w:br/>
      </w:r>
      <w:r w:rsidR="001B21AB" w:rsidRPr="008714C8">
        <w:rPr>
          <w:rFonts w:ascii="Times New Roman" w:hAnsi="Times New Roman" w:cs="Times New Roman"/>
          <w:sz w:val="24"/>
          <w:szCs w:val="24"/>
          <w:highlight w:val="yellow"/>
        </w:rPr>
        <w:t xml:space="preserve">Vanuit het bedrijfsleven wordt wel aangegeven dat samenwerking op punten voor verbetering vatbaar is. De MRA heeft formeel geen status en kenmerkt zich door een grote gemeente die qua omvang, bewonersaantal en bedrijvigheid de buurgemeenten overtreft. Contacten met het bedrijfsleven verlopen onder meer via de Amsterdam Economic Board. </w:t>
      </w:r>
    </w:p>
    <w:p w:rsidR="001B21AB" w:rsidRPr="008714C8" w:rsidRDefault="001B21AB" w:rsidP="00E614C1">
      <w:pPr>
        <w:ind w:left="360"/>
        <w:rPr>
          <w:rFonts w:ascii="Times New Roman" w:hAnsi="Times New Roman" w:cs="Times New Roman"/>
          <w:sz w:val="24"/>
          <w:szCs w:val="24"/>
        </w:rPr>
      </w:pPr>
    </w:p>
    <w:p w:rsidR="00424E65" w:rsidRPr="008714C8" w:rsidRDefault="00674ABC" w:rsidP="009C0C90">
      <w:pPr>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 xml:space="preserve">Sittard / Geleen: </w:t>
      </w:r>
      <w:r w:rsidRPr="008714C8">
        <w:rPr>
          <w:rFonts w:ascii="Times New Roman" w:hAnsi="Times New Roman" w:cs="Times New Roman"/>
          <w:sz w:val="24"/>
          <w:szCs w:val="24"/>
        </w:rPr>
        <w:t xml:space="preserve">Hier is duidelijk de aanwezigheid van DSM een belangrijke factor. </w:t>
      </w:r>
      <w:r w:rsidR="0063603D" w:rsidRPr="008714C8">
        <w:rPr>
          <w:rFonts w:ascii="Times New Roman" w:hAnsi="Times New Roman" w:cs="Times New Roman"/>
          <w:sz w:val="24"/>
          <w:szCs w:val="24"/>
        </w:rPr>
        <w:t xml:space="preserve">DSM heeft jaren geleden haar interne R&amp;D afgeling omgebouwd tot innovatieafdeling die ook voor derden toegankelijk is gemaakt (open innovatie concept). </w:t>
      </w:r>
      <w:r w:rsidR="00E83CD2" w:rsidRPr="008714C8">
        <w:rPr>
          <w:rFonts w:ascii="Times New Roman" w:hAnsi="Times New Roman" w:cs="Times New Roman"/>
          <w:sz w:val="24"/>
          <w:szCs w:val="24"/>
        </w:rPr>
        <w:t xml:space="preserve">Hier is de Chemelot Campus voortgekomen. </w:t>
      </w:r>
      <w:r w:rsidRPr="008714C8">
        <w:rPr>
          <w:rFonts w:ascii="Times New Roman" w:hAnsi="Times New Roman" w:cs="Times New Roman"/>
          <w:sz w:val="24"/>
          <w:szCs w:val="24"/>
        </w:rPr>
        <w:t xml:space="preserve"> </w:t>
      </w:r>
      <w:r w:rsidR="00424E65" w:rsidRPr="008714C8">
        <w:rPr>
          <w:rFonts w:ascii="Times New Roman" w:hAnsi="Times New Roman" w:cs="Times New Roman"/>
          <w:sz w:val="24"/>
          <w:szCs w:val="24"/>
        </w:rPr>
        <w:t xml:space="preserve">In het Brainportprogramma Zuid Limburg is een ruim bedrag beschikbaar voor de campusontwikkeling (vastgoed, bereikbaarheid, internet – kortom de voorzieningen). Dit  bedrag wordt beschikbaar gesteld door de grote gemeenten (Sittard/Geleen, Heerlen en Maastricht) de provincie en de universiteit Maastricht. Daarnaast is nog een bedrag beschikbaar voor projecten. Mede door de aantrekkende kracht van de campus hebben de gemeenten de handen ineen geslagen en een gezamenlijk economisch programma Zuid-Limburg opgesteld. Daarbij hebben ze ook gekozen voor een soort portefeuilleverdeling. De ene gemeente is verantwoordelijk voor infra van het  gebied, de andere voor arbeidsmarkt etc. De samenwerking tussen de gemeenten richt zich zowel op het verbeteren van de loketfunctie van gemeenten (vergunningen, dienstverlening) maar ook en vooral op het versterken van het regionaal DNA. Deze gemeenten betalen een vast bedrag per inwoner. Dit bedrag is bestemd voor allerlei (innovatieve) projecten, die overigens wel gerelateerd moeten zijn aan de topsectoren in het gebied (o.a. high tech en chemie). Dit om focus te behouden. Inmiddels betalen de </w:t>
      </w:r>
      <w:r w:rsidR="00424E65" w:rsidRPr="008714C8">
        <w:rPr>
          <w:rFonts w:ascii="Times New Roman" w:hAnsi="Times New Roman" w:cs="Times New Roman"/>
          <w:sz w:val="24"/>
          <w:szCs w:val="24"/>
        </w:rPr>
        <w:lastRenderedPageBreak/>
        <w:t xml:space="preserve">kleinere gemeenten dit bedrag ook. Voor kleinere gemeenten is het echter lastig de directe toegevoegde of ‘terugverdien’waarde van dit bedrag te zien. </w:t>
      </w:r>
      <w:r w:rsidR="00424E65" w:rsidRPr="008714C8">
        <w:rPr>
          <w:rFonts w:ascii="Times New Roman" w:hAnsi="Times New Roman" w:cs="Times New Roman"/>
          <w:sz w:val="24"/>
          <w:szCs w:val="24"/>
        </w:rPr>
        <w:br/>
      </w:r>
    </w:p>
    <w:p w:rsidR="00424E65" w:rsidRPr="008714C8" w:rsidRDefault="00674ABC" w:rsidP="009C0C90">
      <w:pPr>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Food Valley:</w:t>
      </w:r>
      <w:r w:rsidRPr="008714C8">
        <w:rPr>
          <w:rFonts w:ascii="Times New Roman" w:hAnsi="Times New Roman" w:cs="Times New Roman"/>
          <w:sz w:val="24"/>
          <w:szCs w:val="24"/>
        </w:rPr>
        <w:t xml:space="preserve"> </w:t>
      </w:r>
      <w:r w:rsidR="00424E65" w:rsidRPr="008714C8">
        <w:rPr>
          <w:rFonts w:ascii="Times New Roman" w:hAnsi="Times New Roman" w:cs="Times New Roman"/>
          <w:sz w:val="24"/>
          <w:szCs w:val="24"/>
        </w:rPr>
        <w:br/>
        <w:t xml:space="preserve">Hier is de WUR een belangrijke factor geweest in het beter laten samenwerken tussen gemeenten en het ontstaan van een triple helix organisatie. Dit heeft bij gemeenten in de buurt geleid tot het besef dat regionaal DNA belangrijk is voor het vestigingsbeleid. De triple helix, de samenwerking en waarschijnlijk de projecten hebben ertoe geleid dat veel bedrijven in de agro/food zich in het gebied hebben gevestigd. Anders dan bij Chemelot hebben de partijen in Food Valley er voor gekozen om ook focus te houden op bedrijvigheid die niet direct gerelateerd is aan food. </w:t>
      </w:r>
    </w:p>
    <w:p w:rsidR="00674ABC" w:rsidRPr="008714C8" w:rsidRDefault="00674ABC" w:rsidP="00E614C1">
      <w:pPr>
        <w:ind w:left="360"/>
        <w:rPr>
          <w:rFonts w:ascii="Times New Roman" w:hAnsi="Times New Roman" w:cs="Times New Roman"/>
          <w:sz w:val="24"/>
          <w:szCs w:val="24"/>
        </w:rPr>
      </w:pPr>
    </w:p>
    <w:p w:rsidR="00674ABC" w:rsidRPr="008714C8" w:rsidRDefault="00674ABC" w:rsidP="009C0C90">
      <w:pPr>
        <w:pStyle w:val="Lijstalinea"/>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Eindhoven – Brainport:</w:t>
      </w:r>
      <w:r w:rsidRPr="008714C8">
        <w:rPr>
          <w:rFonts w:ascii="Times New Roman" w:hAnsi="Times New Roman" w:cs="Times New Roman"/>
          <w:sz w:val="24"/>
          <w:szCs w:val="24"/>
        </w:rPr>
        <w:t xml:space="preserve"> Deze regio neemt een vooraanstaande positie in de mondiale hightech sector in. De economische activiteiten spelen zich af in een breder stedelijke regio, tot en met buurgemeenten zoals Helmond. De grote bedrijven zoals Philips en ASML werken nauw samen met een groot aantal toeleveranciers in een direct gebied rond Eindhoven. Gemeente Eindhoven ondersteunt samen met andere gemeenten het open innovatie concept door facilitering in arbeidsmarkt en infra. Dit heeft geleid tot samenwerking tussen kennisinstellingen, bedrijven en overheid. Door de open innovatie is het een broedplaats voor bedrijven en onderzoekers. </w:t>
      </w:r>
    </w:p>
    <w:p w:rsidR="00674ABC" w:rsidRPr="008714C8" w:rsidRDefault="00674ABC" w:rsidP="009C0C90">
      <w:pPr>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Zwolle</w:t>
      </w:r>
      <w:r w:rsidRPr="008714C8">
        <w:rPr>
          <w:rFonts w:ascii="Times New Roman" w:hAnsi="Times New Roman" w:cs="Times New Roman"/>
          <w:sz w:val="24"/>
          <w:szCs w:val="24"/>
        </w:rPr>
        <w:t>: Hier werken 19 gemeenten samen aan economische ontwikkeling in een gezamenlijk Werkplan Economie 2015 – 2020. Hierbij ligt de nadruk op samenwerking met ondernemers, onderwijs en onderzoek gericht op vijf clusters: Agro en Food, Health, Kunststoffen, Vrijetijdseconomie en Logistiek. Hiervoor maken de gemeenten structureel 1 Euro/inwoner/jaar vrij.</w:t>
      </w:r>
    </w:p>
    <w:p w:rsidR="00674ABC" w:rsidRPr="008714C8" w:rsidRDefault="00674ABC" w:rsidP="009C0C90">
      <w:pPr>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IJmond:</w:t>
      </w:r>
      <w:r w:rsidRPr="008714C8">
        <w:rPr>
          <w:rFonts w:ascii="Times New Roman" w:hAnsi="Times New Roman" w:cs="Times New Roman"/>
          <w:sz w:val="24"/>
          <w:szCs w:val="24"/>
        </w:rPr>
        <w:t xml:space="preserve"> Binnen de IJmond werken de gemeenten sinds enkele jaren nauw samen op economisch terrein. De gemeenteraden van Beverwijk, Velsen Heemskerk komen regelmatig samen in de IJmond raad en op economisch vlak heeft men inmiddels één economisch beleid ontwikkeld. Dit alles onder druk van het bedrijfsleven om (ooit) te komen tot één IJmond gemeente. Mede door de samenwerking heeft men ook profiel gekregen binnen de Metropool regio Amsterdam. Dit moet uiteindelijk de opmaat vormen voor één economisch bureau. </w:t>
      </w:r>
    </w:p>
    <w:p w:rsidR="00674ABC" w:rsidRPr="008714C8" w:rsidRDefault="00674ABC" w:rsidP="009C0C90">
      <w:pPr>
        <w:numPr>
          <w:ilvl w:val="0"/>
          <w:numId w:val="3"/>
        </w:numPr>
        <w:rPr>
          <w:rFonts w:ascii="Times New Roman" w:hAnsi="Times New Roman" w:cs="Times New Roman"/>
          <w:sz w:val="24"/>
          <w:szCs w:val="24"/>
        </w:rPr>
      </w:pPr>
      <w:r w:rsidRPr="008714C8">
        <w:rPr>
          <w:rFonts w:ascii="Times New Roman" w:hAnsi="Times New Roman" w:cs="Times New Roman"/>
          <w:sz w:val="24"/>
          <w:szCs w:val="24"/>
          <w:u w:val="single"/>
        </w:rPr>
        <w:t>Regio Groningen – Assen:</w:t>
      </w:r>
      <w:r w:rsidRPr="008714C8">
        <w:rPr>
          <w:rFonts w:ascii="Times New Roman" w:hAnsi="Times New Roman" w:cs="Times New Roman"/>
          <w:sz w:val="24"/>
          <w:szCs w:val="24"/>
        </w:rPr>
        <w:t xml:space="preserve"> In deze regio wordt samengewerkt door provincies en een aantal gemeenten. Zij hebben een toekomstvisie op de regio vastgelegd in de Regiovisie. Aan deze visie zijn vier regionale programma’s gekoppeld: Wonen, Bedrijventerreinen &amp; Economie, Bereikbaarheid en Regiopark (natuur en landschap). Kenmerkend is dat de samenwerking wel vrijwillig is, maar niet vrijblijvend. De afspraken over de hoofdlijnen van de samenwerking, de organisatie, de uitvoering, de financiële aspecten, de evaluatie, de monitoring en de vervolgactiviteiten zijn vastgelegd in een convenant.</w:t>
      </w:r>
    </w:p>
    <w:p w:rsidR="00674ABC" w:rsidRPr="008714C8" w:rsidRDefault="00EF610D" w:rsidP="00E614C1">
      <w:pPr>
        <w:rPr>
          <w:rFonts w:ascii="Times New Roman" w:hAnsi="Times New Roman" w:cs="Times New Roman"/>
          <w:b/>
          <w:sz w:val="24"/>
          <w:szCs w:val="24"/>
        </w:rPr>
      </w:pPr>
      <w:r w:rsidRPr="008714C8">
        <w:rPr>
          <w:rFonts w:ascii="Times New Roman" w:hAnsi="Times New Roman" w:cs="Times New Roman"/>
          <w:sz w:val="24"/>
          <w:szCs w:val="24"/>
        </w:rPr>
        <w:br w:type="page"/>
      </w:r>
      <w:r w:rsidRPr="008714C8">
        <w:rPr>
          <w:rFonts w:ascii="Times New Roman" w:hAnsi="Times New Roman" w:cs="Times New Roman"/>
          <w:b/>
          <w:sz w:val="24"/>
          <w:szCs w:val="24"/>
        </w:rPr>
        <w:lastRenderedPageBreak/>
        <w:t xml:space="preserve">Bijlage voorbeelden </w:t>
      </w:r>
      <w:r w:rsidR="009D1137" w:rsidRPr="008714C8">
        <w:rPr>
          <w:rFonts w:ascii="Times New Roman" w:hAnsi="Times New Roman" w:cs="Times New Roman"/>
          <w:b/>
          <w:sz w:val="24"/>
          <w:szCs w:val="24"/>
        </w:rPr>
        <w:t>economic boards</w:t>
      </w:r>
    </w:p>
    <w:p w:rsidR="009D1137" w:rsidRPr="008714C8" w:rsidRDefault="00544F1E"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Utrecht. Opgezet en gefinancierd door provincie. Betrokkenheid van aantal bedrijven in de board. G</w:t>
      </w:r>
      <w:r w:rsidR="00C12336" w:rsidRPr="008714C8">
        <w:rPr>
          <w:rFonts w:ascii="Times New Roman" w:hAnsi="Times New Roman" w:cs="Times New Roman"/>
          <w:sz w:val="24"/>
          <w:szCs w:val="24"/>
        </w:rPr>
        <w:t xml:space="preserve">ericht op </w:t>
      </w:r>
      <w:r w:rsidR="00B03BEC" w:rsidRPr="008714C8">
        <w:rPr>
          <w:rFonts w:ascii="Times New Roman" w:hAnsi="Times New Roman" w:cs="Times New Roman"/>
          <w:sz w:val="24"/>
          <w:szCs w:val="24"/>
        </w:rPr>
        <w:t xml:space="preserve">thema’s niet clusters, </w:t>
      </w:r>
      <w:r w:rsidR="00C12336" w:rsidRPr="008714C8">
        <w:rPr>
          <w:rFonts w:ascii="Times New Roman" w:hAnsi="Times New Roman" w:cs="Times New Roman"/>
          <w:sz w:val="24"/>
          <w:szCs w:val="24"/>
        </w:rPr>
        <w:t>groen, gezond en slim: maatschappelijke thema’s aanpakken met overheid, bedrijven en kennisinstellingen.</w:t>
      </w:r>
      <w:r w:rsidR="00B03BEC" w:rsidRPr="008714C8">
        <w:rPr>
          <w:rFonts w:ascii="Times New Roman" w:hAnsi="Times New Roman" w:cs="Times New Roman"/>
          <w:sz w:val="24"/>
          <w:szCs w:val="24"/>
        </w:rPr>
        <w:t xml:space="preserve"> Vooral verstekken van 10 mln subsidie op deze thema’s.</w:t>
      </w:r>
    </w:p>
    <w:p w:rsidR="00C12336" w:rsidRPr="008714C8" w:rsidRDefault="00B03BEC"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Amsterdam. 4 mln financiering, 45% met EU-middelen. 17% door bedrijven en kennisinstellingen. Richt zich specifiek op aantal clusters; via triple helix.</w:t>
      </w:r>
    </w:p>
    <w:p w:rsidR="009D0F4A" w:rsidRPr="008714C8" w:rsidRDefault="00A267AE"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Noord Groningen, 100 mln, NAM en provincie betalen bijna 100 mln voor 5 jaar.</w:t>
      </w:r>
      <w:r w:rsidR="00192BB7" w:rsidRPr="008714C8">
        <w:rPr>
          <w:rFonts w:ascii="Times New Roman" w:hAnsi="Times New Roman" w:cs="Times New Roman"/>
          <w:sz w:val="24"/>
          <w:szCs w:val="24"/>
        </w:rPr>
        <w:t xml:space="preserve"> Gericht op financiering, digitale netwerken, clusters.</w:t>
      </w:r>
    </w:p>
    <w:p w:rsidR="0015765B" w:rsidRPr="008714C8" w:rsidRDefault="0015765B"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Regio Zwolle. Gericht op clusters. Ook economic board.</w:t>
      </w:r>
    </w:p>
    <w:p w:rsidR="00851E83" w:rsidRPr="008714C8" w:rsidRDefault="00851E83"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Brainport Eindhoven</w:t>
      </w:r>
    </w:p>
    <w:p w:rsidR="00851E83" w:rsidRPr="008714C8" w:rsidRDefault="00851E83"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Raad voor economische ontwikkeling Amersfoort</w:t>
      </w:r>
    </w:p>
    <w:p w:rsidR="00851E83" w:rsidRPr="008714C8" w:rsidRDefault="00AA763B"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Economic board greenport, duin en bollenstreek, gemeenten Katwijk, Noordwijk, Hillegom, Noordwijkerhout, Lisse en Teylingen. Gericht op cluster tuinbouw.</w:t>
      </w:r>
    </w:p>
    <w:p w:rsidR="00B372A8" w:rsidRDefault="0013560B" w:rsidP="009C0C90">
      <w:pPr>
        <w:pStyle w:val="Lijstalinea"/>
        <w:numPr>
          <w:ilvl w:val="0"/>
          <w:numId w:val="5"/>
        </w:numPr>
        <w:rPr>
          <w:rFonts w:ascii="Times New Roman" w:hAnsi="Times New Roman" w:cs="Times New Roman"/>
          <w:sz w:val="24"/>
          <w:szCs w:val="24"/>
        </w:rPr>
      </w:pPr>
      <w:r w:rsidRPr="008714C8">
        <w:rPr>
          <w:rFonts w:ascii="Times New Roman" w:hAnsi="Times New Roman" w:cs="Times New Roman"/>
          <w:sz w:val="24"/>
          <w:szCs w:val="24"/>
        </w:rPr>
        <w:t>Limburg Economic Development 2020</w:t>
      </w:r>
    </w:p>
    <w:p w:rsidR="00B372A8" w:rsidRDefault="00B372A8">
      <w:pPr>
        <w:rPr>
          <w:rFonts w:ascii="Times New Roman" w:hAnsi="Times New Roman" w:cs="Times New Roman"/>
          <w:sz w:val="24"/>
          <w:szCs w:val="24"/>
        </w:rPr>
      </w:pPr>
      <w:r>
        <w:rPr>
          <w:rFonts w:ascii="Times New Roman" w:hAnsi="Times New Roman" w:cs="Times New Roman"/>
          <w:sz w:val="24"/>
          <w:szCs w:val="24"/>
        </w:rPr>
        <w:br w:type="page"/>
      </w:r>
    </w:p>
    <w:p w:rsidR="00AA763B" w:rsidRPr="00B372A8" w:rsidRDefault="00B372A8" w:rsidP="00B372A8">
      <w:pPr>
        <w:rPr>
          <w:rFonts w:ascii="Times New Roman" w:hAnsi="Times New Roman" w:cs="Times New Roman"/>
          <w:b/>
          <w:sz w:val="24"/>
          <w:szCs w:val="24"/>
        </w:rPr>
      </w:pPr>
      <w:r w:rsidRPr="00B372A8">
        <w:rPr>
          <w:rFonts w:ascii="Times New Roman" w:hAnsi="Times New Roman" w:cs="Times New Roman"/>
          <w:b/>
          <w:sz w:val="24"/>
          <w:szCs w:val="24"/>
        </w:rPr>
        <w:lastRenderedPageBreak/>
        <w:t xml:space="preserve">Bijlage voorbeelden samenwerking onderwijs – bedrijfsleven : </w:t>
      </w:r>
    </w:p>
    <w:p w:rsidR="00B372A8" w:rsidRPr="00B372A8" w:rsidRDefault="00B372A8" w:rsidP="00B372A8">
      <w:pPr>
        <w:rPr>
          <w:rFonts w:ascii="Times New Roman" w:hAnsi="Times New Roman" w:cs="Times New Roman"/>
          <w:b/>
          <w:bCs/>
          <w:sz w:val="24"/>
          <w:szCs w:val="24"/>
        </w:rPr>
      </w:pPr>
      <w:r>
        <w:rPr>
          <w:rFonts w:ascii="Times New Roman" w:hAnsi="Times New Roman" w:cs="Times New Roman"/>
          <w:b/>
          <w:bCs/>
          <w:sz w:val="24"/>
          <w:szCs w:val="24"/>
        </w:rPr>
        <w:t>R</w:t>
      </w:r>
      <w:r w:rsidRPr="00B372A8">
        <w:rPr>
          <w:rFonts w:ascii="Times New Roman" w:hAnsi="Times New Roman" w:cs="Times New Roman"/>
          <w:b/>
          <w:bCs/>
          <w:sz w:val="24"/>
          <w:szCs w:val="24"/>
        </w:rPr>
        <w:t>egio Eindhoven: Focus en Passie voor Techniek</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 xml:space="preserve">In de regio Eindhoven / Brainport is met het programma ‘Focus en Passie voor Techniek’ aandacht voor de samenwerking VMBO-MBO-bedrijfsleven. In deze regio is regionaal de keuze voor VMBO profielen en keuzedelen gebaseerd op de lokale/regionale arbeidsmarkt en ook daadwerkelijk gerealiseerd en ingevoerd. De VMBO’s hebben daarbij tevens rekening gehouden met en afgestemd met het MBO, waar de focus ligt op zeven sectoren, te weten: Automotive; Construction &amp; Infrastructure; Creative Industry; Energy; Food &amp; Technology; HighTech Systems &amp; Materials; Homecare &amp; Lifetech. Voor iedere sector zijn enkele ambassadeurs uit het bedrijfsleven, doorgaans CEO’s van vooraanstaande bedrijven in de regio, aangesteld als trekker/boegbeeld en ambassadeur voor de regio. </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Het vmbo onderwijs in de regio:</w:t>
      </w:r>
    </w:p>
    <w:p w:rsidR="00B372A8" w:rsidRPr="009C0C90" w:rsidRDefault="00B372A8" w:rsidP="009C0C90">
      <w:pPr>
        <w:pStyle w:val="Lijstalinea"/>
        <w:numPr>
          <w:ilvl w:val="0"/>
          <w:numId w:val="19"/>
        </w:numPr>
        <w:spacing w:after="0"/>
        <w:rPr>
          <w:rFonts w:ascii="Times New Roman" w:hAnsi="Times New Roman" w:cs="Times New Roman"/>
          <w:sz w:val="24"/>
          <w:szCs w:val="24"/>
        </w:rPr>
      </w:pPr>
      <w:r w:rsidRPr="009C0C90">
        <w:rPr>
          <w:rFonts w:ascii="Times New Roman" w:hAnsi="Times New Roman" w:cs="Times New Roman"/>
          <w:sz w:val="24"/>
          <w:szCs w:val="24"/>
        </w:rPr>
        <w:t>focust op de vastgestelde sectoren in de Brainportregio;</w:t>
      </w:r>
    </w:p>
    <w:p w:rsidR="00B372A8" w:rsidRPr="009C0C90" w:rsidRDefault="00B372A8" w:rsidP="009C0C90">
      <w:pPr>
        <w:pStyle w:val="Lijstalinea"/>
        <w:numPr>
          <w:ilvl w:val="0"/>
          <w:numId w:val="19"/>
        </w:numPr>
        <w:spacing w:after="0"/>
        <w:rPr>
          <w:rFonts w:ascii="Times New Roman" w:hAnsi="Times New Roman" w:cs="Times New Roman"/>
          <w:sz w:val="24"/>
          <w:szCs w:val="24"/>
        </w:rPr>
      </w:pPr>
      <w:r w:rsidRPr="009C0C90">
        <w:rPr>
          <w:rFonts w:ascii="Times New Roman" w:hAnsi="Times New Roman" w:cs="Times New Roman"/>
          <w:sz w:val="24"/>
          <w:szCs w:val="24"/>
        </w:rPr>
        <w:t>geeft een helder beeld van die sectoren;</w:t>
      </w:r>
    </w:p>
    <w:p w:rsidR="00B372A8" w:rsidRPr="009C0C90" w:rsidRDefault="00B372A8" w:rsidP="009C0C90">
      <w:pPr>
        <w:pStyle w:val="Lijstalinea"/>
        <w:numPr>
          <w:ilvl w:val="0"/>
          <w:numId w:val="19"/>
        </w:numPr>
        <w:spacing w:after="0"/>
        <w:rPr>
          <w:rFonts w:ascii="Times New Roman" w:hAnsi="Times New Roman" w:cs="Times New Roman"/>
          <w:sz w:val="24"/>
          <w:szCs w:val="24"/>
        </w:rPr>
      </w:pPr>
      <w:r w:rsidRPr="009C0C90">
        <w:rPr>
          <w:rFonts w:ascii="Times New Roman" w:hAnsi="Times New Roman" w:cs="Times New Roman"/>
          <w:sz w:val="24"/>
          <w:szCs w:val="24"/>
        </w:rPr>
        <w:t>laat zien dat techniek maatschappelijke problemen oplost;</w:t>
      </w:r>
    </w:p>
    <w:p w:rsidR="00B372A8" w:rsidRPr="009C0C90" w:rsidRDefault="00B372A8" w:rsidP="009C0C90">
      <w:pPr>
        <w:pStyle w:val="Lijstalinea"/>
        <w:numPr>
          <w:ilvl w:val="0"/>
          <w:numId w:val="19"/>
        </w:numPr>
        <w:spacing w:after="0"/>
        <w:rPr>
          <w:rFonts w:ascii="Times New Roman" w:hAnsi="Times New Roman" w:cs="Times New Roman"/>
          <w:sz w:val="24"/>
          <w:szCs w:val="24"/>
        </w:rPr>
      </w:pPr>
      <w:r w:rsidRPr="009C0C90">
        <w:rPr>
          <w:rFonts w:ascii="Times New Roman" w:hAnsi="Times New Roman" w:cs="Times New Roman"/>
          <w:sz w:val="24"/>
          <w:szCs w:val="24"/>
        </w:rPr>
        <w:t>sluit aan op de mbo-opleidingen;</w:t>
      </w:r>
    </w:p>
    <w:p w:rsidR="00B372A8" w:rsidRPr="009C0C90" w:rsidRDefault="00B372A8" w:rsidP="009C0C90">
      <w:pPr>
        <w:pStyle w:val="Lijstalinea"/>
        <w:numPr>
          <w:ilvl w:val="0"/>
          <w:numId w:val="19"/>
        </w:numPr>
        <w:spacing w:after="0"/>
        <w:rPr>
          <w:rFonts w:ascii="Times New Roman" w:hAnsi="Times New Roman" w:cs="Times New Roman"/>
          <w:sz w:val="24"/>
          <w:szCs w:val="24"/>
        </w:rPr>
      </w:pPr>
      <w:r w:rsidRPr="009C0C90">
        <w:rPr>
          <w:rFonts w:ascii="Times New Roman" w:hAnsi="Times New Roman" w:cs="Times New Roman"/>
          <w:sz w:val="24"/>
          <w:szCs w:val="24"/>
        </w:rPr>
        <w:t>versterkt de  relatie tussen onderwijs en sectoren, door structurele samenwerking bij bedrijfsbezoeken, gastlessen etc.</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Met hulp van het VMBO-platform zijn (regionale) keuzedelen voor het VMBO vormgegeven, samen met inzet vanuit het regionale bedrijfsleven, MBO- en VMBO-docenten. Daarnaast worden docentenstages verzorgd die ertoe leiden dat docenten state-of-the-art kennis krijgen van de betreffende sectoren. Op dit moment wordt nog uitwerking gegeven aan het creëren van doorlopende leerlijnen, en voor VMBO-TL is inmiddels een vergelijkbaar traject gestart onder de noemer ‘TL en Techniek – Focus en Passie voor Techniek 2.0’.</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Bovenstaande activiteiten waren mogelijk doordat er via het programma ‘Toptechniek in Bedrijf’ (topsectoren beleid) middelen beschikbaar waren ter ondersteuning van de samenwerking VMBO-MBO-Bedrijfsleven. Niet alleen Eindhoven maar ook ander regio’s hebben ondersteuning nodig om duurzame samenwerking en afstemming tussen VMBO-MBO en bedrijfsleven te kunnen realiseren en onderhouden. De subsidie heeft de samenwerking mogelijk gemaakt, echter een structurele ondersteuning in welke vorm dan ook zou het economische DNA in elke regio kunnen versterken.</w:t>
      </w:r>
    </w:p>
    <w:p w:rsidR="00B372A8" w:rsidRPr="00B372A8" w:rsidRDefault="00B372A8" w:rsidP="00B372A8">
      <w:pPr>
        <w:rPr>
          <w:rFonts w:ascii="Times New Roman" w:hAnsi="Times New Roman" w:cs="Times New Roman"/>
          <w:sz w:val="24"/>
          <w:szCs w:val="24"/>
        </w:rPr>
      </w:pPr>
    </w:p>
    <w:p w:rsidR="00B372A8" w:rsidRPr="00B372A8" w:rsidRDefault="009C0C90" w:rsidP="00B372A8">
      <w:pPr>
        <w:rPr>
          <w:rFonts w:ascii="Times New Roman" w:hAnsi="Times New Roman" w:cs="Times New Roman"/>
          <w:b/>
          <w:bCs/>
          <w:sz w:val="24"/>
          <w:szCs w:val="24"/>
        </w:rPr>
      </w:pPr>
      <w:r>
        <w:rPr>
          <w:rFonts w:ascii="Times New Roman" w:hAnsi="Times New Roman" w:cs="Times New Roman"/>
          <w:b/>
          <w:bCs/>
          <w:sz w:val="24"/>
          <w:szCs w:val="24"/>
        </w:rPr>
        <w:t xml:space="preserve">Samenwerking MAVO – bedrijfsleven en technologieroute: </w:t>
      </w:r>
      <w:r w:rsidR="00B372A8" w:rsidRPr="00B372A8">
        <w:rPr>
          <w:rFonts w:ascii="Times New Roman" w:hAnsi="Times New Roman" w:cs="Times New Roman"/>
          <w:b/>
          <w:bCs/>
          <w:sz w:val="24"/>
          <w:szCs w:val="24"/>
        </w:rPr>
        <w:t>Zeldenrust-Steelandt College in Terneuzen</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Het Zeldenrust-Steelandt College is een pionier in de samenwerking MAVO-bedrijfsleven en in de technologieroute. Er wordt nu gewerkt met techniekambassadeurs.</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 xml:space="preserve">Bij de start was er 0 techniek in huis. Ze zijn begonnen met technologie en met subsidies van het bedrijfsleven, DOW chemicals waardoor er procestechniek opgenomen werd in het </w:t>
      </w:r>
      <w:r w:rsidRPr="00B372A8">
        <w:rPr>
          <w:rFonts w:ascii="Times New Roman" w:hAnsi="Times New Roman" w:cs="Times New Roman"/>
          <w:sz w:val="24"/>
          <w:szCs w:val="24"/>
        </w:rPr>
        <w:lastRenderedPageBreak/>
        <w:t>curriculum als module waarbij de praktijk op de ROC plaatsvond. Dit was in aansluiting op de vraag van de arbeidsmarkt. Deze vraag was het resultaat van de probleemanalyse die ten grondslag ligt aan de ontwikkeling. </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Er is gewerkt met drie fases:</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1.      Technologieroute</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2.      Erkenning door omgeving</w:t>
      </w:r>
    </w:p>
    <w:p w:rsidR="009C0C90" w:rsidRDefault="009C0C90" w:rsidP="009C0C90">
      <w:pPr>
        <w:spacing w:after="0"/>
        <w:rPr>
          <w:rFonts w:ascii="Times New Roman" w:hAnsi="Times New Roman" w:cs="Times New Roman"/>
          <w:sz w:val="24"/>
          <w:szCs w:val="24"/>
        </w:rPr>
      </w:pP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Curriculum en ondersteuning door bedrijfsleven.</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 xml:space="preserve">Er is sprake van samenwerking met de andere vmbo scholen. Nu is er een organisatie met een jaarkalender, projectvoorbereiding en techniekambassadeurs. Deze laatsten werken bij de bedrijven en zijn geschoold om een bedrijf te presenteren. </w:t>
      </w:r>
    </w:p>
    <w:p w:rsidR="00B372A8" w:rsidRPr="00B372A8" w:rsidRDefault="00B372A8" w:rsidP="009C0C90">
      <w:pPr>
        <w:rPr>
          <w:rFonts w:ascii="Times New Roman" w:hAnsi="Times New Roman" w:cs="Times New Roman"/>
          <w:sz w:val="24"/>
          <w:szCs w:val="24"/>
        </w:rPr>
      </w:pPr>
      <w:r w:rsidRPr="00B372A8">
        <w:rPr>
          <w:rFonts w:ascii="Times New Roman" w:hAnsi="Times New Roman" w:cs="Times New Roman"/>
          <w:sz w:val="24"/>
          <w:szCs w:val="24"/>
        </w:rPr>
        <w:t>LOB speelt een belangrijke rol in het geheel. Vanaf de brugklas wordt er gewerkt met een toekomstdossier. Mentoren worden opgeleid om dit te begeleiden.</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Het project ziet er in het kort als volgt uit.</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Fase 1: 2</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klas. Deze bestaat uit:</w:t>
      </w:r>
    </w:p>
    <w:p w:rsidR="00B372A8" w:rsidRPr="00B372A8" w:rsidRDefault="00B372A8" w:rsidP="009C0C90">
      <w:pPr>
        <w:numPr>
          <w:ilvl w:val="0"/>
          <w:numId w:val="16"/>
        </w:numPr>
        <w:spacing w:after="0"/>
        <w:rPr>
          <w:rFonts w:ascii="Times New Roman" w:hAnsi="Times New Roman" w:cs="Times New Roman"/>
          <w:sz w:val="24"/>
          <w:szCs w:val="24"/>
        </w:rPr>
      </w:pPr>
      <w:r w:rsidRPr="00B372A8">
        <w:rPr>
          <w:rFonts w:ascii="Times New Roman" w:hAnsi="Times New Roman" w:cs="Times New Roman"/>
          <w:sz w:val="24"/>
          <w:szCs w:val="24"/>
        </w:rPr>
        <w:t>Kennismaking</w:t>
      </w:r>
    </w:p>
    <w:p w:rsidR="00B372A8" w:rsidRPr="00B372A8" w:rsidRDefault="00B372A8" w:rsidP="009C0C90">
      <w:pPr>
        <w:numPr>
          <w:ilvl w:val="0"/>
          <w:numId w:val="16"/>
        </w:numPr>
        <w:spacing w:after="0"/>
        <w:rPr>
          <w:rFonts w:ascii="Times New Roman" w:hAnsi="Times New Roman" w:cs="Times New Roman"/>
          <w:sz w:val="24"/>
          <w:szCs w:val="24"/>
        </w:rPr>
      </w:pPr>
      <w:r w:rsidRPr="00B372A8">
        <w:rPr>
          <w:rFonts w:ascii="Times New Roman" w:hAnsi="Times New Roman" w:cs="Times New Roman"/>
          <w:sz w:val="24"/>
          <w:szCs w:val="24"/>
        </w:rPr>
        <w:t>Zelf bouwen</w:t>
      </w:r>
    </w:p>
    <w:p w:rsidR="00B372A8" w:rsidRPr="00B372A8" w:rsidRDefault="00B372A8" w:rsidP="009C0C90">
      <w:pPr>
        <w:numPr>
          <w:ilvl w:val="0"/>
          <w:numId w:val="16"/>
        </w:numPr>
        <w:spacing w:after="0"/>
        <w:rPr>
          <w:rFonts w:ascii="Times New Roman" w:hAnsi="Times New Roman" w:cs="Times New Roman"/>
          <w:sz w:val="24"/>
          <w:szCs w:val="24"/>
        </w:rPr>
      </w:pPr>
      <w:r w:rsidRPr="00B372A8">
        <w:rPr>
          <w:rFonts w:ascii="Times New Roman" w:hAnsi="Times New Roman" w:cs="Times New Roman"/>
          <w:sz w:val="24"/>
          <w:szCs w:val="24"/>
        </w:rPr>
        <w:t>Beroepen binnen het bedrijf</w:t>
      </w:r>
    </w:p>
    <w:p w:rsidR="00B372A8" w:rsidRPr="00B372A8" w:rsidRDefault="00B372A8" w:rsidP="009C0C90">
      <w:pPr>
        <w:numPr>
          <w:ilvl w:val="0"/>
          <w:numId w:val="16"/>
        </w:numPr>
        <w:spacing w:after="0"/>
        <w:rPr>
          <w:rFonts w:ascii="Times New Roman" w:hAnsi="Times New Roman" w:cs="Times New Roman"/>
          <w:sz w:val="24"/>
          <w:szCs w:val="24"/>
        </w:rPr>
      </w:pPr>
      <w:r w:rsidRPr="00B372A8">
        <w:rPr>
          <w:rFonts w:ascii="Times New Roman" w:hAnsi="Times New Roman" w:cs="Times New Roman"/>
          <w:sz w:val="24"/>
          <w:szCs w:val="24"/>
        </w:rPr>
        <w:t>10 thema’s waarmee ze kennis maken</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Fase 2  3</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klas</w:t>
      </w:r>
    </w:p>
    <w:p w:rsidR="00B372A8" w:rsidRPr="00B372A8" w:rsidRDefault="00B372A8" w:rsidP="009C0C90">
      <w:pPr>
        <w:numPr>
          <w:ilvl w:val="0"/>
          <w:numId w:val="17"/>
        </w:numPr>
        <w:spacing w:after="0"/>
        <w:rPr>
          <w:rFonts w:ascii="Times New Roman" w:hAnsi="Times New Roman" w:cs="Times New Roman"/>
          <w:sz w:val="24"/>
          <w:szCs w:val="24"/>
        </w:rPr>
      </w:pPr>
      <w:r w:rsidRPr="00B372A8">
        <w:rPr>
          <w:rFonts w:ascii="Times New Roman" w:hAnsi="Times New Roman" w:cs="Times New Roman"/>
          <w:sz w:val="24"/>
          <w:szCs w:val="24"/>
        </w:rPr>
        <w:t>Opdrachten vanuit het vak</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Samenwerking in de opdrachten</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Fase 3 4</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klas</w:t>
      </w:r>
    </w:p>
    <w:p w:rsidR="00B372A8" w:rsidRPr="00B372A8" w:rsidRDefault="00B372A8" w:rsidP="009C0C90">
      <w:pPr>
        <w:numPr>
          <w:ilvl w:val="0"/>
          <w:numId w:val="18"/>
        </w:numPr>
        <w:spacing w:after="0"/>
        <w:rPr>
          <w:rFonts w:ascii="Times New Roman" w:hAnsi="Times New Roman" w:cs="Times New Roman"/>
          <w:sz w:val="24"/>
          <w:szCs w:val="24"/>
        </w:rPr>
      </w:pPr>
      <w:r w:rsidRPr="00B372A8">
        <w:rPr>
          <w:rFonts w:ascii="Times New Roman" w:hAnsi="Times New Roman" w:cs="Times New Roman"/>
          <w:sz w:val="24"/>
          <w:szCs w:val="24"/>
        </w:rPr>
        <w:t>Oriëntatie op beroep</w:t>
      </w:r>
    </w:p>
    <w:p w:rsidR="00B372A8" w:rsidRPr="00B372A8" w:rsidRDefault="00B372A8" w:rsidP="009C0C90">
      <w:pPr>
        <w:numPr>
          <w:ilvl w:val="0"/>
          <w:numId w:val="18"/>
        </w:numPr>
        <w:spacing w:after="0"/>
        <w:rPr>
          <w:rFonts w:ascii="Times New Roman" w:hAnsi="Times New Roman" w:cs="Times New Roman"/>
          <w:sz w:val="24"/>
          <w:szCs w:val="24"/>
        </w:rPr>
      </w:pPr>
      <w:r w:rsidRPr="00B372A8">
        <w:rPr>
          <w:rFonts w:ascii="Times New Roman" w:hAnsi="Times New Roman" w:cs="Times New Roman"/>
          <w:sz w:val="24"/>
          <w:szCs w:val="24"/>
        </w:rPr>
        <w:t>Eigen opdracht creëren</w:t>
      </w:r>
    </w:p>
    <w:p w:rsidR="00B372A8" w:rsidRPr="00B372A8" w:rsidRDefault="00B372A8" w:rsidP="009C0C90">
      <w:pPr>
        <w:numPr>
          <w:ilvl w:val="0"/>
          <w:numId w:val="18"/>
        </w:numPr>
        <w:spacing w:after="0"/>
        <w:rPr>
          <w:rFonts w:ascii="Times New Roman" w:hAnsi="Times New Roman" w:cs="Times New Roman"/>
          <w:sz w:val="24"/>
          <w:szCs w:val="24"/>
        </w:rPr>
      </w:pPr>
      <w:r w:rsidRPr="00B372A8">
        <w:rPr>
          <w:rFonts w:ascii="Times New Roman" w:hAnsi="Times New Roman" w:cs="Times New Roman"/>
          <w:sz w:val="24"/>
          <w:szCs w:val="24"/>
        </w:rPr>
        <w:t>Sector werkstuk</w:t>
      </w:r>
    </w:p>
    <w:p w:rsidR="00B372A8" w:rsidRPr="00B372A8" w:rsidRDefault="00B372A8" w:rsidP="009C0C90">
      <w:pPr>
        <w:spacing w:after="0"/>
        <w:rPr>
          <w:rFonts w:ascii="Times New Roman" w:hAnsi="Times New Roman" w:cs="Times New Roman"/>
          <w:sz w:val="24"/>
          <w:szCs w:val="24"/>
        </w:rPr>
      </w:pPr>
      <w:r w:rsidRPr="00B372A8">
        <w:rPr>
          <w:rFonts w:ascii="Times New Roman" w:hAnsi="Times New Roman" w:cs="Times New Roman"/>
          <w:sz w:val="24"/>
          <w:szCs w:val="24"/>
        </w:rPr>
        <w:t> </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Technocentrum Zeeland regelt het benodigde vervoer voor de  2</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klas, 3</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en 4</w:t>
      </w:r>
      <w:r w:rsidRPr="00B372A8">
        <w:rPr>
          <w:rFonts w:ascii="Times New Roman" w:hAnsi="Times New Roman" w:cs="Times New Roman"/>
          <w:sz w:val="24"/>
          <w:szCs w:val="24"/>
          <w:vertAlign w:val="superscript"/>
        </w:rPr>
        <w:t>e</w:t>
      </w:r>
      <w:r w:rsidRPr="00B372A8">
        <w:rPr>
          <w:rFonts w:ascii="Times New Roman" w:hAnsi="Times New Roman" w:cs="Times New Roman"/>
          <w:sz w:val="24"/>
          <w:szCs w:val="24"/>
        </w:rPr>
        <w:t xml:space="preserve"> klas gaan individueel of matchen. Het gaat om 7 grote procesbedrijven. iedereen doet mee want men wil ook graag de TL leerlingen interesseren.</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Er komt een huis van techniek waarin een centrale opleidingshal. Daar zie je alle technische profielen terug en technologie. De dominante partner in geld is DOW maar ze zijn niet bepalend.</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Aandachtspunten:</w:t>
      </w:r>
    </w:p>
    <w:p w:rsidR="00B372A8" w:rsidRPr="00B372A8" w:rsidRDefault="00B372A8" w:rsidP="00B372A8">
      <w:pPr>
        <w:rPr>
          <w:rFonts w:ascii="Times New Roman" w:hAnsi="Times New Roman" w:cs="Times New Roman"/>
          <w:sz w:val="24"/>
          <w:szCs w:val="24"/>
        </w:rPr>
      </w:pPr>
      <w:r w:rsidRPr="00B372A8">
        <w:rPr>
          <w:rFonts w:ascii="Times New Roman" w:hAnsi="Times New Roman" w:cs="Times New Roman"/>
          <w:sz w:val="24"/>
          <w:szCs w:val="24"/>
        </w:rPr>
        <w:t>Je moet blijven zoeken naar keypartners. In dit geval gaat het om een geografisch afgebakend gebied met 1 segment (procestechniek). Vrijblijvende afspraken werken niet. Dit moet je goed in de communicatie zetten, de school is leidend vanwege de belemmerende schoolorganisatie.</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Basis is:</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         Wat heb je elkaar te bieden</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lastRenderedPageBreak/>
        <w:t>·         Wat kun je de leerling bieden</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         Wat is het doel</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         Wat kun je van elkaar leren</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Het uiteindelijke resultaat is dat de opleiding gegroeid is van een halve klas naar twee klassen</w:t>
      </w:r>
    </w:p>
    <w:p w:rsidR="00B372A8" w:rsidRPr="00B372A8" w:rsidRDefault="00B372A8" w:rsidP="002356CE">
      <w:pPr>
        <w:spacing w:after="0"/>
        <w:rPr>
          <w:rFonts w:ascii="Times New Roman" w:hAnsi="Times New Roman" w:cs="Times New Roman"/>
          <w:sz w:val="24"/>
          <w:szCs w:val="24"/>
        </w:rPr>
      </w:pP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Platform bètatechniek was medefinancier. Zij subsidieerden ontwikkeling, scholing en inventaris.</w:t>
      </w:r>
    </w:p>
    <w:p w:rsidR="00B372A8" w:rsidRPr="00B372A8" w:rsidRDefault="00B372A8" w:rsidP="002356CE">
      <w:pPr>
        <w:spacing w:after="0"/>
        <w:rPr>
          <w:rFonts w:ascii="Times New Roman" w:hAnsi="Times New Roman" w:cs="Times New Roman"/>
          <w:sz w:val="24"/>
          <w:szCs w:val="24"/>
        </w:rPr>
      </w:pPr>
      <w:r w:rsidRPr="00B372A8">
        <w:rPr>
          <w:rFonts w:ascii="Times New Roman" w:hAnsi="Times New Roman" w:cs="Times New Roman"/>
          <w:sz w:val="24"/>
          <w:szCs w:val="24"/>
        </w:rPr>
        <w:t>Ook voor de TL is de arbeidsmarkt het uitgangspunt. Het stellen van doelen geeft motivatie.</w:t>
      </w:r>
    </w:p>
    <w:p w:rsidR="00B372A8" w:rsidRPr="00B372A8" w:rsidRDefault="00B372A8" w:rsidP="002356CE">
      <w:pPr>
        <w:spacing w:after="0"/>
        <w:rPr>
          <w:rFonts w:ascii="Times New Roman" w:hAnsi="Times New Roman" w:cs="Times New Roman"/>
          <w:sz w:val="24"/>
          <w:szCs w:val="24"/>
        </w:rPr>
      </w:pPr>
    </w:p>
    <w:p w:rsidR="00E614C1" w:rsidRDefault="00E614C1" w:rsidP="002356CE">
      <w:pPr>
        <w:spacing w:after="0"/>
        <w:rPr>
          <w:rFonts w:ascii="Times New Roman" w:hAnsi="Times New Roman" w:cs="Times New Roman"/>
          <w:sz w:val="24"/>
          <w:szCs w:val="24"/>
        </w:rPr>
      </w:pPr>
    </w:p>
    <w:p w:rsidR="00E614C1" w:rsidRPr="00E614C1" w:rsidRDefault="00E614C1" w:rsidP="00E614C1">
      <w:pPr>
        <w:rPr>
          <w:rFonts w:ascii="Times New Roman" w:hAnsi="Times New Roman" w:cs="Times New Roman"/>
          <w:sz w:val="24"/>
          <w:szCs w:val="24"/>
        </w:rPr>
      </w:pPr>
    </w:p>
    <w:p w:rsidR="00D73FEA" w:rsidRPr="008714C8" w:rsidRDefault="00D73FEA" w:rsidP="00E614C1">
      <w:pPr>
        <w:rPr>
          <w:rFonts w:ascii="Times New Roman" w:hAnsi="Times New Roman" w:cs="Times New Roman"/>
          <w:b/>
          <w:sz w:val="24"/>
          <w:szCs w:val="24"/>
        </w:rPr>
      </w:pPr>
    </w:p>
    <w:sectPr w:rsidR="00D73FEA" w:rsidRPr="008714C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AD" w:rsidRDefault="00CF09AD" w:rsidP="001D6E3B">
      <w:pPr>
        <w:spacing w:after="0" w:line="240" w:lineRule="auto"/>
      </w:pPr>
      <w:r>
        <w:separator/>
      </w:r>
    </w:p>
  </w:endnote>
  <w:endnote w:type="continuationSeparator" w:id="0">
    <w:p w:rsidR="00CF09AD" w:rsidRDefault="00CF09AD" w:rsidP="001D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67935"/>
      <w:docPartObj>
        <w:docPartGallery w:val="Page Numbers (Bottom of Page)"/>
        <w:docPartUnique/>
      </w:docPartObj>
    </w:sdtPr>
    <w:sdtEndPr/>
    <w:sdtContent>
      <w:p w:rsidR="00FC300B" w:rsidRDefault="00FC300B">
        <w:pPr>
          <w:pStyle w:val="Voettekst"/>
          <w:jc w:val="right"/>
        </w:pPr>
        <w:r>
          <w:fldChar w:fldCharType="begin"/>
        </w:r>
        <w:r>
          <w:instrText>PAGE   \* MERGEFORMAT</w:instrText>
        </w:r>
        <w:r>
          <w:fldChar w:fldCharType="separate"/>
        </w:r>
        <w:r w:rsidR="00B30D91">
          <w:rPr>
            <w:noProof/>
          </w:rPr>
          <w:t>4</w:t>
        </w:r>
        <w:r>
          <w:fldChar w:fldCharType="end"/>
        </w:r>
      </w:p>
    </w:sdtContent>
  </w:sdt>
  <w:p w:rsidR="00FC300B" w:rsidRDefault="00FC30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AD" w:rsidRDefault="00CF09AD" w:rsidP="001D6E3B">
      <w:pPr>
        <w:spacing w:after="0" w:line="240" w:lineRule="auto"/>
      </w:pPr>
      <w:r>
        <w:separator/>
      </w:r>
    </w:p>
  </w:footnote>
  <w:footnote w:type="continuationSeparator" w:id="0">
    <w:p w:rsidR="00CF09AD" w:rsidRDefault="00CF09AD" w:rsidP="001D6E3B">
      <w:pPr>
        <w:spacing w:after="0" w:line="240" w:lineRule="auto"/>
      </w:pPr>
      <w:r>
        <w:continuationSeparator/>
      </w:r>
    </w:p>
  </w:footnote>
  <w:footnote w:id="1">
    <w:p w:rsidR="00F7104E" w:rsidRPr="00E614C1" w:rsidRDefault="00F7104E">
      <w:pPr>
        <w:pStyle w:val="Voetnoottekst"/>
        <w:rPr>
          <w:rFonts w:ascii="Times New Roman" w:hAnsi="Times New Roman" w:cs="Times New Roman"/>
          <w:sz w:val="18"/>
          <w:szCs w:val="18"/>
        </w:rPr>
      </w:pPr>
      <w:r>
        <w:rPr>
          <w:rStyle w:val="Voetnootmarkering"/>
        </w:rPr>
        <w:footnoteRef/>
      </w:r>
      <w:r>
        <w:t xml:space="preserve"> </w:t>
      </w:r>
      <w:r w:rsidRPr="00E614C1">
        <w:rPr>
          <w:rFonts w:ascii="Times New Roman" w:hAnsi="Times New Roman" w:cs="Times New Roman"/>
          <w:sz w:val="18"/>
          <w:szCs w:val="18"/>
        </w:rPr>
        <w:t>Bron: SEr advies agenda stad (2015)</w:t>
      </w:r>
    </w:p>
  </w:footnote>
  <w:footnote w:id="2">
    <w:p w:rsidR="00C96865" w:rsidRPr="00E614C1" w:rsidRDefault="00C96865">
      <w:pPr>
        <w:pStyle w:val="Voetnoottekst"/>
        <w:rPr>
          <w:rFonts w:ascii="Times New Roman" w:hAnsi="Times New Roman" w:cs="Times New Roman"/>
          <w:sz w:val="18"/>
          <w:szCs w:val="18"/>
        </w:rPr>
      </w:pPr>
      <w:r w:rsidRPr="00E614C1">
        <w:rPr>
          <w:rStyle w:val="Voetnootmarkering"/>
          <w:rFonts w:ascii="Times New Roman" w:hAnsi="Times New Roman" w:cs="Times New Roman"/>
          <w:sz w:val="18"/>
          <w:szCs w:val="18"/>
        </w:rPr>
        <w:footnoteRef/>
      </w:r>
      <w:r w:rsidRPr="00E614C1">
        <w:rPr>
          <w:rFonts w:ascii="Times New Roman" w:hAnsi="Times New Roman" w:cs="Times New Roman"/>
          <w:sz w:val="18"/>
          <w:szCs w:val="18"/>
        </w:rPr>
        <w:t xml:space="preserve"> De SER is in dit advies ingegaan op de vraag welke mechanismen bepalen of een stad succesvol is in het bevorderen van innovatie, ondernemerschap en werkgelegenheid, en wat kunnen werkgevers, werknemers en andere partijen bijdragen om die mechanismen verder te versterken?</w:t>
      </w:r>
    </w:p>
  </w:footnote>
  <w:footnote w:id="3">
    <w:p w:rsidR="008145D9" w:rsidRPr="00E614C1" w:rsidRDefault="008145D9">
      <w:pPr>
        <w:pStyle w:val="Voetnoottekst"/>
        <w:rPr>
          <w:rFonts w:ascii="Times New Roman" w:hAnsi="Times New Roman" w:cs="Times New Roman"/>
          <w:sz w:val="18"/>
          <w:szCs w:val="18"/>
        </w:rPr>
      </w:pPr>
      <w:r w:rsidRPr="00E614C1">
        <w:rPr>
          <w:rStyle w:val="Voetnootmarkering"/>
          <w:rFonts w:ascii="Times New Roman" w:hAnsi="Times New Roman" w:cs="Times New Roman"/>
          <w:sz w:val="18"/>
          <w:szCs w:val="18"/>
        </w:rPr>
        <w:footnoteRef/>
      </w:r>
      <w:r w:rsidRPr="00E614C1">
        <w:rPr>
          <w:rFonts w:ascii="Times New Roman" w:hAnsi="Times New Roman" w:cs="Times New Roman"/>
          <w:sz w:val="18"/>
          <w:szCs w:val="18"/>
        </w:rPr>
        <w:t xml:space="preserve"> De Staat van de Gemeenten 2015, VNG.</w:t>
      </w:r>
    </w:p>
  </w:footnote>
  <w:footnote w:id="4">
    <w:p w:rsidR="00B372A8" w:rsidRPr="00B372A8" w:rsidRDefault="00B372A8">
      <w:pPr>
        <w:pStyle w:val="Voetnoottekst"/>
      </w:pPr>
      <w:r>
        <w:rPr>
          <w:rStyle w:val="Voetnootmarkering"/>
        </w:rPr>
        <w:footnoteRef/>
      </w:r>
      <w:r>
        <w:t xml:space="preserve"> In bijlage .. staan de voorbeelden verder uitgewerkt. </w:t>
      </w:r>
    </w:p>
  </w:footnote>
  <w:footnote w:id="5">
    <w:p w:rsidR="001844F7" w:rsidRDefault="001844F7" w:rsidP="001844F7">
      <w:pPr>
        <w:pStyle w:val="Voetnoottekst"/>
      </w:pPr>
      <w:r>
        <w:rPr>
          <w:rStyle w:val="Voetnootmarkering"/>
        </w:rPr>
        <w:footnoteRef/>
      </w:r>
      <w:r>
        <w:t xml:space="preserve"> </w:t>
      </w:r>
      <w:r w:rsidRPr="000B0F70">
        <w:t>Cluster Governance, lessen voor clusters in Nederland, Platform31, januari 2015</w:t>
      </w:r>
    </w:p>
  </w:footnote>
  <w:footnote w:id="6">
    <w:p w:rsidR="00D405A1" w:rsidRDefault="00D405A1">
      <w:pPr>
        <w:pStyle w:val="Voetnoottekst"/>
      </w:pPr>
      <w:r>
        <w:rPr>
          <w:rStyle w:val="Voetnootmarkering"/>
        </w:rPr>
        <w:footnoteRef/>
      </w:r>
      <w:r>
        <w:t xml:space="preserve"> De Staat van de Gemeenten 2015, VNG, p. 127</w:t>
      </w:r>
    </w:p>
  </w:footnote>
  <w:footnote w:id="7">
    <w:p w:rsidR="00DD4CA9" w:rsidRDefault="00DD4CA9">
      <w:pPr>
        <w:pStyle w:val="Voetnoottekst"/>
      </w:pPr>
      <w:r>
        <w:rPr>
          <w:rStyle w:val="Voetnootmarkering"/>
        </w:rPr>
        <w:footnoteRef/>
      </w:r>
      <w:r>
        <w:t xml:space="preserve"> </w:t>
      </w:r>
      <w:r w:rsidRPr="00DD4CA9">
        <w:t>De Staat va</w:t>
      </w:r>
      <w:r>
        <w:t>n de Gemeenten 2015, VNG, p.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7448"/>
    <w:multiLevelType w:val="hybridMultilevel"/>
    <w:tmpl w:val="853CEFA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270687C"/>
    <w:multiLevelType w:val="hybridMultilevel"/>
    <w:tmpl w:val="62DE6EF0"/>
    <w:lvl w:ilvl="0" w:tplc="04130001">
      <w:start w:val="1"/>
      <w:numFmt w:val="bullet"/>
      <w:lvlText w:val=""/>
      <w:lvlJc w:val="left"/>
      <w:pPr>
        <w:ind w:left="720" w:hanging="360"/>
      </w:pPr>
      <w:rPr>
        <w:rFonts w:ascii="Symbol" w:hAnsi="Symbol" w:hint="default"/>
      </w:rPr>
    </w:lvl>
    <w:lvl w:ilvl="1" w:tplc="5DD63992">
      <w:numFmt w:val="bullet"/>
      <w:lvlText w:val="·"/>
      <w:lvlJc w:val="left"/>
      <w:pPr>
        <w:ind w:left="1695" w:hanging="615"/>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D7284C"/>
    <w:multiLevelType w:val="multilevel"/>
    <w:tmpl w:val="F8B256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9D50A3"/>
    <w:multiLevelType w:val="multilevel"/>
    <w:tmpl w:val="945C37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4E76416"/>
    <w:multiLevelType w:val="multilevel"/>
    <w:tmpl w:val="D79A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F5C02"/>
    <w:multiLevelType w:val="hybridMultilevel"/>
    <w:tmpl w:val="FF261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9A60DA"/>
    <w:multiLevelType w:val="hybridMultilevel"/>
    <w:tmpl w:val="B9FC70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DD3314F"/>
    <w:multiLevelType w:val="multilevel"/>
    <w:tmpl w:val="BBBEE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D1C15"/>
    <w:multiLevelType w:val="hybridMultilevel"/>
    <w:tmpl w:val="48A08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AD79A8"/>
    <w:multiLevelType w:val="hybridMultilevel"/>
    <w:tmpl w:val="FC306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161AD"/>
    <w:multiLevelType w:val="hybridMultilevel"/>
    <w:tmpl w:val="EEE0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4051B"/>
    <w:multiLevelType w:val="multilevel"/>
    <w:tmpl w:val="1DBCF6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D4A50"/>
    <w:multiLevelType w:val="hybridMultilevel"/>
    <w:tmpl w:val="B78A9960"/>
    <w:lvl w:ilvl="0" w:tplc="237E1630">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528D3793"/>
    <w:multiLevelType w:val="hybridMultilevel"/>
    <w:tmpl w:val="2C30B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892082"/>
    <w:multiLevelType w:val="hybridMultilevel"/>
    <w:tmpl w:val="E8906794"/>
    <w:lvl w:ilvl="0" w:tplc="04130001">
      <w:start w:val="1"/>
      <w:numFmt w:val="bullet"/>
      <w:lvlText w:val=""/>
      <w:lvlJc w:val="left"/>
      <w:pPr>
        <w:ind w:left="720" w:hanging="360"/>
      </w:pPr>
      <w:rPr>
        <w:rFonts w:ascii="Symbol" w:hAnsi="Symbol" w:hint="default"/>
      </w:rPr>
    </w:lvl>
    <w:lvl w:ilvl="1" w:tplc="ABBA8966">
      <w:start w:val="4"/>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2414DF"/>
    <w:multiLevelType w:val="multilevel"/>
    <w:tmpl w:val="D2BC2A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7B85CB6"/>
    <w:multiLevelType w:val="hybridMultilevel"/>
    <w:tmpl w:val="FFB8D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AF5B5B"/>
    <w:multiLevelType w:val="multilevel"/>
    <w:tmpl w:val="DF1E2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83494B"/>
    <w:multiLevelType w:val="hybridMultilevel"/>
    <w:tmpl w:val="EAF67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8"/>
  </w:num>
  <w:num w:numId="6">
    <w:abstractNumId w:val="13"/>
  </w:num>
  <w:num w:numId="7">
    <w:abstractNumId w:val="9"/>
  </w:num>
  <w:num w:numId="8">
    <w:abstractNumId w:val="6"/>
  </w:num>
  <w:num w:numId="9">
    <w:abstractNumId w:val="16"/>
  </w:num>
  <w:num w:numId="10">
    <w:abstractNumId w:val="14"/>
  </w:num>
  <w:num w:numId="11">
    <w:abstractNumId w:val="15"/>
  </w:num>
  <w:num w:numId="12">
    <w:abstractNumId w:val="11"/>
  </w:num>
  <w:num w:numId="13">
    <w:abstractNumId w:val="5"/>
  </w:num>
  <w:num w:numId="14">
    <w:abstractNumId w:val="0"/>
  </w:num>
  <w:num w:numId="15">
    <w:abstractNumId w:val="1"/>
  </w:num>
  <w:num w:numId="16">
    <w:abstractNumId w:val="17"/>
  </w:num>
  <w:num w:numId="17">
    <w:abstractNumId w:val="4"/>
  </w:num>
  <w:num w:numId="18">
    <w:abstractNumId w:val="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AC"/>
    <w:rsid w:val="00000B6E"/>
    <w:rsid w:val="0000126A"/>
    <w:rsid w:val="00001539"/>
    <w:rsid w:val="000031D5"/>
    <w:rsid w:val="0000364E"/>
    <w:rsid w:val="00003817"/>
    <w:rsid w:val="00003A16"/>
    <w:rsid w:val="000053EE"/>
    <w:rsid w:val="00005B3A"/>
    <w:rsid w:val="00005E42"/>
    <w:rsid w:val="00006C1E"/>
    <w:rsid w:val="00007C0F"/>
    <w:rsid w:val="00010C4C"/>
    <w:rsid w:val="000119F1"/>
    <w:rsid w:val="000119F9"/>
    <w:rsid w:val="00011C20"/>
    <w:rsid w:val="00013D83"/>
    <w:rsid w:val="00013DFC"/>
    <w:rsid w:val="000149FD"/>
    <w:rsid w:val="0002024E"/>
    <w:rsid w:val="00020699"/>
    <w:rsid w:val="00022D76"/>
    <w:rsid w:val="00023B47"/>
    <w:rsid w:val="00023C18"/>
    <w:rsid w:val="00025750"/>
    <w:rsid w:val="00025EEA"/>
    <w:rsid w:val="00026C4E"/>
    <w:rsid w:val="00027F3F"/>
    <w:rsid w:val="00031F3F"/>
    <w:rsid w:val="0003247E"/>
    <w:rsid w:val="000332E7"/>
    <w:rsid w:val="00033F41"/>
    <w:rsid w:val="000360F0"/>
    <w:rsid w:val="00037B10"/>
    <w:rsid w:val="00037C2F"/>
    <w:rsid w:val="00037F06"/>
    <w:rsid w:val="00040692"/>
    <w:rsid w:val="00040CC0"/>
    <w:rsid w:val="00043873"/>
    <w:rsid w:val="00043A9E"/>
    <w:rsid w:val="00045AB9"/>
    <w:rsid w:val="00045E08"/>
    <w:rsid w:val="00046083"/>
    <w:rsid w:val="000460ED"/>
    <w:rsid w:val="00046329"/>
    <w:rsid w:val="0004670C"/>
    <w:rsid w:val="000468F3"/>
    <w:rsid w:val="00047DFA"/>
    <w:rsid w:val="00051125"/>
    <w:rsid w:val="00051AEF"/>
    <w:rsid w:val="000520E1"/>
    <w:rsid w:val="000522AC"/>
    <w:rsid w:val="000524CF"/>
    <w:rsid w:val="00053840"/>
    <w:rsid w:val="00053983"/>
    <w:rsid w:val="00053999"/>
    <w:rsid w:val="0005464F"/>
    <w:rsid w:val="000546F8"/>
    <w:rsid w:val="000552BD"/>
    <w:rsid w:val="00055321"/>
    <w:rsid w:val="00055954"/>
    <w:rsid w:val="00056169"/>
    <w:rsid w:val="00056269"/>
    <w:rsid w:val="00056BDA"/>
    <w:rsid w:val="00056ED7"/>
    <w:rsid w:val="0006133C"/>
    <w:rsid w:val="00062803"/>
    <w:rsid w:val="00062BED"/>
    <w:rsid w:val="000635C3"/>
    <w:rsid w:val="00064777"/>
    <w:rsid w:val="00065248"/>
    <w:rsid w:val="00065373"/>
    <w:rsid w:val="00066F94"/>
    <w:rsid w:val="00070A67"/>
    <w:rsid w:val="00071DC0"/>
    <w:rsid w:val="00071ECF"/>
    <w:rsid w:val="00072EEC"/>
    <w:rsid w:val="00074804"/>
    <w:rsid w:val="00074AA0"/>
    <w:rsid w:val="0007590D"/>
    <w:rsid w:val="0007724A"/>
    <w:rsid w:val="00077425"/>
    <w:rsid w:val="000776CA"/>
    <w:rsid w:val="000815DD"/>
    <w:rsid w:val="000825DD"/>
    <w:rsid w:val="0008301C"/>
    <w:rsid w:val="000846A5"/>
    <w:rsid w:val="00086339"/>
    <w:rsid w:val="000867DD"/>
    <w:rsid w:val="00087149"/>
    <w:rsid w:val="00090ECF"/>
    <w:rsid w:val="00091C76"/>
    <w:rsid w:val="00092DA2"/>
    <w:rsid w:val="000932D7"/>
    <w:rsid w:val="0009343F"/>
    <w:rsid w:val="000936A1"/>
    <w:rsid w:val="000937E9"/>
    <w:rsid w:val="00093DAB"/>
    <w:rsid w:val="000945DD"/>
    <w:rsid w:val="00095C1D"/>
    <w:rsid w:val="000963C2"/>
    <w:rsid w:val="000A0AC1"/>
    <w:rsid w:val="000A13DA"/>
    <w:rsid w:val="000A1857"/>
    <w:rsid w:val="000A2EC7"/>
    <w:rsid w:val="000A3412"/>
    <w:rsid w:val="000A3CD7"/>
    <w:rsid w:val="000A4F6A"/>
    <w:rsid w:val="000A5105"/>
    <w:rsid w:val="000A5C31"/>
    <w:rsid w:val="000A5E3D"/>
    <w:rsid w:val="000A7268"/>
    <w:rsid w:val="000A7370"/>
    <w:rsid w:val="000A7422"/>
    <w:rsid w:val="000A763F"/>
    <w:rsid w:val="000A76E3"/>
    <w:rsid w:val="000B064D"/>
    <w:rsid w:val="000B0F70"/>
    <w:rsid w:val="000B39F8"/>
    <w:rsid w:val="000B3E60"/>
    <w:rsid w:val="000B4A8B"/>
    <w:rsid w:val="000B4BB7"/>
    <w:rsid w:val="000B4D9C"/>
    <w:rsid w:val="000B6345"/>
    <w:rsid w:val="000B69E0"/>
    <w:rsid w:val="000B6EBB"/>
    <w:rsid w:val="000C17FA"/>
    <w:rsid w:val="000C22A9"/>
    <w:rsid w:val="000C23CB"/>
    <w:rsid w:val="000C3D29"/>
    <w:rsid w:val="000C3DFB"/>
    <w:rsid w:val="000C495F"/>
    <w:rsid w:val="000C4BD5"/>
    <w:rsid w:val="000C4C22"/>
    <w:rsid w:val="000C63ED"/>
    <w:rsid w:val="000C70F7"/>
    <w:rsid w:val="000C7A47"/>
    <w:rsid w:val="000D06E2"/>
    <w:rsid w:val="000D0CF2"/>
    <w:rsid w:val="000D152B"/>
    <w:rsid w:val="000D1776"/>
    <w:rsid w:val="000D26C4"/>
    <w:rsid w:val="000D2767"/>
    <w:rsid w:val="000D27DF"/>
    <w:rsid w:val="000D5C52"/>
    <w:rsid w:val="000D5DC1"/>
    <w:rsid w:val="000D75C5"/>
    <w:rsid w:val="000D771A"/>
    <w:rsid w:val="000E0F4F"/>
    <w:rsid w:val="000E24B1"/>
    <w:rsid w:val="000E44D6"/>
    <w:rsid w:val="000E4A84"/>
    <w:rsid w:val="000E4C6A"/>
    <w:rsid w:val="000E5572"/>
    <w:rsid w:val="000E671B"/>
    <w:rsid w:val="000E72C4"/>
    <w:rsid w:val="000E7419"/>
    <w:rsid w:val="000E79AC"/>
    <w:rsid w:val="000F0A4F"/>
    <w:rsid w:val="000F0B8B"/>
    <w:rsid w:val="000F0C86"/>
    <w:rsid w:val="000F0FFA"/>
    <w:rsid w:val="000F114F"/>
    <w:rsid w:val="000F3129"/>
    <w:rsid w:val="000F4128"/>
    <w:rsid w:val="000F4B42"/>
    <w:rsid w:val="000F61BF"/>
    <w:rsid w:val="000F7582"/>
    <w:rsid w:val="001015C5"/>
    <w:rsid w:val="00101B54"/>
    <w:rsid w:val="001023D0"/>
    <w:rsid w:val="00102644"/>
    <w:rsid w:val="00103313"/>
    <w:rsid w:val="00103555"/>
    <w:rsid w:val="001046DE"/>
    <w:rsid w:val="00104880"/>
    <w:rsid w:val="0010598D"/>
    <w:rsid w:val="001061D6"/>
    <w:rsid w:val="001072EE"/>
    <w:rsid w:val="0010757B"/>
    <w:rsid w:val="0011001F"/>
    <w:rsid w:val="00110B40"/>
    <w:rsid w:val="00110E71"/>
    <w:rsid w:val="00112ECE"/>
    <w:rsid w:val="00113C2F"/>
    <w:rsid w:val="0011463B"/>
    <w:rsid w:val="00115A39"/>
    <w:rsid w:val="00116CEF"/>
    <w:rsid w:val="00117869"/>
    <w:rsid w:val="001206B6"/>
    <w:rsid w:val="00120E89"/>
    <w:rsid w:val="001213C6"/>
    <w:rsid w:val="00121647"/>
    <w:rsid w:val="00121995"/>
    <w:rsid w:val="0012374E"/>
    <w:rsid w:val="0012395B"/>
    <w:rsid w:val="0012402C"/>
    <w:rsid w:val="0012427A"/>
    <w:rsid w:val="001251DC"/>
    <w:rsid w:val="001253E0"/>
    <w:rsid w:val="001308E1"/>
    <w:rsid w:val="00131EAC"/>
    <w:rsid w:val="001321F7"/>
    <w:rsid w:val="00132270"/>
    <w:rsid w:val="00133230"/>
    <w:rsid w:val="0013560B"/>
    <w:rsid w:val="00135999"/>
    <w:rsid w:val="00136BDA"/>
    <w:rsid w:val="00140308"/>
    <w:rsid w:val="0014118E"/>
    <w:rsid w:val="00141B2E"/>
    <w:rsid w:val="001425AF"/>
    <w:rsid w:val="00142AD5"/>
    <w:rsid w:val="001431E3"/>
    <w:rsid w:val="00143F58"/>
    <w:rsid w:val="00144057"/>
    <w:rsid w:val="001441C7"/>
    <w:rsid w:val="00145405"/>
    <w:rsid w:val="00147453"/>
    <w:rsid w:val="00147DAF"/>
    <w:rsid w:val="001515B0"/>
    <w:rsid w:val="00152319"/>
    <w:rsid w:val="00152F36"/>
    <w:rsid w:val="00153277"/>
    <w:rsid w:val="0015334D"/>
    <w:rsid w:val="001534D7"/>
    <w:rsid w:val="001557FB"/>
    <w:rsid w:val="00156FCF"/>
    <w:rsid w:val="00157640"/>
    <w:rsid w:val="0015765B"/>
    <w:rsid w:val="00160F73"/>
    <w:rsid w:val="00161959"/>
    <w:rsid w:val="00161970"/>
    <w:rsid w:val="00161CB3"/>
    <w:rsid w:val="0016321E"/>
    <w:rsid w:val="00164287"/>
    <w:rsid w:val="0016502E"/>
    <w:rsid w:val="00165552"/>
    <w:rsid w:val="00166080"/>
    <w:rsid w:val="00166F6D"/>
    <w:rsid w:val="00170679"/>
    <w:rsid w:val="001706B4"/>
    <w:rsid w:val="00170D3A"/>
    <w:rsid w:val="00172C95"/>
    <w:rsid w:val="00173376"/>
    <w:rsid w:val="00173BB3"/>
    <w:rsid w:val="00175E9D"/>
    <w:rsid w:val="00175F1F"/>
    <w:rsid w:val="00175F47"/>
    <w:rsid w:val="00176F39"/>
    <w:rsid w:val="00177C94"/>
    <w:rsid w:val="00180330"/>
    <w:rsid w:val="00180911"/>
    <w:rsid w:val="00180D23"/>
    <w:rsid w:val="00181008"/>
    <w:rsid w:val="00181360"/>
    <w:rsid w:val="00181F3C"/>
    <w:rsid w:val="0018349F"/>
    <w:rsid w:val="001844F7"/>
    <w:rsid w:val="0018483E"/>
    <w:rsid w:val="001857E8"/>
    <w:rsid w:val="00186A72"/>
    <w:rsid w:val="00187085"/>
    <w:rsid w:val="00190E50"/>
    <w:rsid w:val="001918DC"/>
    <w:rsid w:val="00191AFC"/>
    <w:rsid w:val="0019204A"/>
    <w:rsid w:val="00192A30"/>
    <w:rsid w:val="00192BB7"/>
    <w:rsid w:val="001945E6"/>
    <w:rsid w:val="00194F33"/>
    <w:rsid w:val="0019503A"/>
    <w:rsid w:val="00195520"/>
    <w:rsid w:val="00196BD0"/>
    <w:rsid w:val="001977CD"/>
    <w:rsid w:val="001A04C1"/>
    <w:rsid w:val="001A1266"/>
    <w:rsid w:val="001A1A2D"/>
    <w:rsid w:val="001A1E9B"/>
    <w:rsid w:val="001A2C4E"/>
    <w:rsid w:val="001A2F83"/>
    <w:rsid w:val="001A31FC"/>
    <w:rsid w:val="001A34FE"/>
    <w:rsid w:val="001A3527"/>
    <w:rsid w:val="001A5050"/>
    <w:rsid w:val="001A552C"/>
    <w:rsid w:val="001A6306"/>
    <w:rsid w:val="001A702A"/>
    <w:rsid w:val="001A7131"/>
    <w:rsid w:val="001B1F3D"/>
    <w:rsid w:val="001B21AB"/>
    <w:rsid w:val="001B2462"/>
    <w:rsid w:val="001B28B9"/>
    <w:rsid w:val="001B2B1F"/>
    <w:rsid w:val="001B405B"/>
    <w:rsid w:val="001B4555"/>
    <w:rsid w:val="001B5143"/>
    <w:rsid w:val="001B5EFB"/>
    <w:rsid w:val="001B7370"/>
    <w:rsid w:val="001C01AE"/>
    <w:rsid w:val="001C15E3"/>
    <w:rsid w:val="001C2CB1"/>
    <w:rsid w:val="001C2F81"/>
    <w:rsid w:val="001C30E1"/>
    <w:rsid w:val="001C3B7A"/>
    <w:rsid w:val="001C44DC"/>
    <w:rsid w:val="001C659D"/>
    <w:rsid w:val="001C6D1A"/>
    <w:rsid w:val="001D025A"/>
    <w:rsid w:val="001D036A"/>
    <w:rsid w:val="001D040A"/>
    <w:rsid w:val="001D11EC"/>
    <w:rsid w:val="001D1C75"/>
    <w:rsid w:val="001D222C"/>
    <w:rsid w:val="001D2611"/>
    <w:rsid w:val="001D2F77"/>
    <w:rsid w:val="001D585E"/>
    <w:rsid w:val="001D6D0E"/>
    <w:rsid w:val="001D6E3B"/>
    <w:rsid w:val="001D6F3C"/>
    <w:rsid w:val="001D7AA3"/>
    <w:rsid w:val="001D7AC7"/>
    <w:rsid w:val="001E0ED1"/>
    <w:rsid w:val="001E15BB"/>
    <w:rsid w:val="001E187F"/>
    <w:rsid w:val="001E1A90"/>
    <w:rsid w:val="001E29E8"/>
    <w:rsid w:val="001E4849"/>
    <w:rsid w:val="001E494E"/>
    <w:rsid w:val="001F108B"/>
    <w:rsid w:val="001F15AA"/>
    <w:rsid w:val="001F1718"/>
    <w:rsid w:val="001F1C11"/>
    <w:rsid w:val="001F1E38"/>
    <w:rsid w:val="001F231F"/>
    <w:rsid w:val="001F2C84"/>
    <w:rsid w:val="001F4498"/>
    <w:rsid w:val="001F44EB"/>
    <w:rsid w:val="001F4BCE"/>
    <w:rsid w:val="001F585C"/>
    <w:rsid w:val="001F5F57"/>
    <w:rsid w:val="001F69BD"/>
    <w:rsid w:val="001F6FCB"/>
    <w:rsid w:val="001F702E"/>
    <w:rsid w:val="0020123B"/>
    <w:rsid w:val="00202D46"/>
    <w:rsid w:val="00205D1A"/>
    <w:rsid w:val="002061DB"/>
    <w:rsid w:val="00206A8E"/>
    <w:rsid w:val="002072C7"/>
    <w:rsid w:val="002077B5"/>
    <w:rsid w:val="00207FD5"/>
    <w:rsid w:val="00210109"/>
    <w:rsid w:val="00211464"/>
    <w:rsid w:val="002126D6"/>
    <w:rsid w:val="002149BE"/>
    <w:rsid w:val="00217AF5"/>
    <w:rsid w:val="00221F9C"/>
    <w:rsid w:val="002222AD"/>
    <w:rsid w:val="00222529"/>
    <w:rsid w:val="00224B89"/>
    <w:rsid w:val="002269A2"/>
    <w:rsid w:val="002276A1"/>
    <w:rsid w:val="002278EA"/>
    <w:rsid w:val="00231795"/>
    <w:rsid w:val="00231B2F"/>
    <w:rsid w:val="00231EC7"/>
    <w:rsid w:val="00232E19"/>
    <w:rsid w:val="00233C16"/>
    <w:rsid w:val="00234E67"/>
    <w:rsid w:val="00234FD4"/>
    <w:rsid w:val="002356CE"/>
    <w:rsid w:val="00236A29"/>
    <w:rsid w:val="00236DC6"/>
    <w:rsid w:val="00237298"/>
    <w:rsid w:val="002405F5"/>
    <w:rsid w:val="00241138"/>
    <w:rsid w:val="00241EB2"/>
    <w:rsid w:val="00241F74"/>
    <w:rsid w:val="00242474"/>
    <w:rsid w:val="00242547"/>
    <w:rsid w:val="00242EFA"/>
    <w:rsid w:val="002437BB"/>
    <w:rsid w:val="002453F9"/>
    <w:rsid w:val="00245C0E"/>
    <w:rsid w:val="00246200"/>
    <w:rsid w:val="002470D6"/>
    <w:rsid w:val="0025025C"/>
    <w:rsid w:val="00250542"/>
    <w:rsid w:val="00251195"/>
    <w:rsid w:val="00252E52"/>
    <w:rsid w:val="002546AC"/>
    <w:rsid w:val="00254A4D"/>
    <w:rsid w:val="002556AF"/>
    <w:rsid w:val="00256C67"/>
    <w:rsid w:val="002579A8"/>
    <w:rsid w:val="002617A4"/>
    <w:rsid w:val="00261932"/>
    <w:rsid w:val="0026282E"/>
    <w:rsid w:val="00263785"/>
    <w:rsid w:val="00263935"/>
    <w:rsid w:val="002649B1"/>
    <w:rsid w:val="00264ADB"/>
    <w:rsid w:val="00264B46"/>
    <w:rsid w:val="00265EBB"/>
    <w:rsid w:val="00266008"/>
    <w:rsid w:val="002668A3"/>
    <w:rsid w:val="002678F6"/>
    <w:rsid w:val="00267F86"/>
    <w:rsid w:val="00270903"/>
    <w:rsid w:val="00270D70"/>
    <w:rsid w:val="002720B2"/>
    <w:rsid w:val="00273028"/>
    <w:rsid w:val="0027429E"/>
    <w:rsid w:val="002745B5"/>
    <w:rsid w:val="0027494A"/>
    <w:rsid w:val="0027614E"/>
    <w:rsid w:val="002768B4"/>
    <w:rsid w:val="00276966"/>
    <w:rsid w:val="0027726C"/>
    <w:rsid w:val="0027740F"/>
    <w:rsid w:val="00277624"/>
    <w:rsid w:val="00277C06"/>
    <w:rsid w:val="00282AAB"/>
    <w:rsid w:val="002837C7"/>
    <w:rsid w:val="0028449F"/>
    <w:rsid w:val="00285CF4"/>
    <w:rsid w:val="002874E8"/>
    <w:rsid w:val="00287D88"/>
    <w:rsid w:val="00290AC9"/>
    <w:rsid w:val="00292518"/>
    <w:rsid w:val="00293314"/>
    <w:rsid w:val="00293448"/>
    <w:rsid w:val="0029389C"/>
    <w:rsid w:val="00293D67"/>
    <w:rsid w:val="00293F6F"/>
    <w:rsid w:val="00295450"/>
    <w:rsid w:val="00295ADB"/>
    <w:rsid w:val="002961DB"/>
    <w:rsid w:val="0029650D"/>
    <w:rsid w:val="00296E39"/>
    <w:rsid w:val="002A1575"/>
    <w:rsid w:val="002A19ED"/>
    <w:rsid w:val="002A2FE2"/>
    <w:rsid w:val="002A44AB"/>
    <w:rsid w:val="002A505F"/>
    <w:rsid w:val="002A720E"/>
    <w:rsid w:val="002A7AF4"/>
    <w:rsid w:val="002A7B4D"/>
    <w:rsid w:val="002B06A0"/>
    <w:rsid w:val="002B102A"/>
    <w:rsid w:val="002B1844"/>
    <w:rsid w:val="002B24CA"/>
    <w:rsid w:val="002B35B8"/>
    <w:rsid w:val="002B4023"/>
    <w:rsid w:val="002B4CC0"/>
    <w:rsid w:val="002B4DF9"/>
    <w:rsid w:val="002B5AAD"/>
    <w:rsid w:val="002B749C"/>
    <w:rsid w:val="002C177A"/>
    <w:rsid w:val="002C1BF5"/>
    <w:rsid w:val="002C229B"/>
    <w:rsid w:val="002C286C"/>
    <w:rsid w:val="002C4B9A"/>
    <w:rsid w:val="002C5C62"/>
    <w:rsid w:val="002C6AF0"/>
    <w:rsid w:val="002C7769"/>
    <w:rsid w:val="002D0C52"/>
    <w:rsid w:val="002D2A89"/>
    <w:rsid w:val="002D2C1D"/>
    <w:rsid w:val="002D2C94"/>
    <w:rsid w:val="002D3D15"/>
    <w:rsid w:val="002D3E85"/>
    <w:rsid w:val="002D3FF9"/>
    <w:rsid w:val="002D42D7"/>
    <w:rsid w:val="002D4800"/>
    <w:rsid w:val="002D549E"/>
    <w:rsid w:val="002E12BD"/>
    <w:rsid w:val="002E1398"/>
    <w:rsid w:val="002E2EFC"/>
    <w:rsid w:val="002E38BF"/>
    <w:rsid w:val="002E39E3"/>
    <w:rsid w:val="002E5CF3"/>
    <w:rsid w:val="002E5E18"/>
    <w:rsid w:val="002E6091"/>
    <w:rsid w:val="002E623E"/>
    <w:rsid w:val="002E624D"/>
    <w:rsid w:val="002E7469"/>
    <w:rsid w:val="002E7653"/>
    <w:rsid w:val="002E7B6C"/>
    <w:rsid w:val="002E7B79"/>
    <w:rsid w:val="002F2EE0"/>
    <w:rsid w:val="002F4063"/>
    <w:rsid w:val="002F42EF"/>
    <w:rsid w:val="002F4548"/>
    <w:rsid w:val="002F4624"/>
    <w:rsid w:val="002F552F"/>
    <w:rsid w:val="002F674E"/>
    <w:rsid w:val="00300908"/>
    <w:rsid w:val="00300970"/>
    <w:rsid w:val="0030171A"/>
    <w:rsid w:val="00301A11"/>
    <w:rsid w:val="00301F49"/>
    <w:rsid w:val="00301FB7"/>
    <w:rsid w:val="00302324"/>
    <w:rsid w:val="003023B0"/>
    <w:rsid w:val="003036D9"/>
    <w:rsid w:val="00304C5B"/>
    <w:rsid w:val="00304ED4"/>
    <w:rsid w:val="003052D7"/>
    <w:rsid w:val="003055B2"/>
    <w:rsid w:val="00306CCC"/>
    <w:rsid w:val="003104E3"/>
    <w:rsid w:val="00310751"/>
    <w:rsid w:val="0031407D"/>
    <w:rsid w:val="00315B7C"/>
    <w:rsid w:val="00316539"/>
    <w:rsid w:val="00317FE2"/>
    <w:rsid w:val="003206D1"/>
    <w:rsid w:val="00320A64"/>
    <w:rsid w:val="00320ED6"/>
    <w:rsid w:val="00321706"/>
    <w:rsid w:val="003218BA"/>
    <w:rsid w:val="003222A2"/>
    <w:rsid w:val="0032274A"/>
    <w:rsid w:val="003232B8"/>
    <w:rsid w:val="00327095"/>
    <w:rsid w:val="0033058B"/>
    <w:rsid w:val="00331104"/>
    <w:rsid w:val="00331329"/>
    <w:rsid w:val="0033198C"/>
    <w:rsid w:val="00332B9E"/>
    <w:rsid w:val="0033352C"/>
    <w:rsid w:val="00334547"/>
    <w:rsid w:val="00334ADC"/>
    <w:rsid w:val="00334DC3"/>
    <w:rsid w:val="00336676"/>
    <w:rsid w:val="003366CB"/>
    <w:rsid w:val="00336AC7"/>
    <w:rsid w:val="00336B72"/>
    <w:rsid w:val="00336C23"/>
    <w:rsid w:val="003371CD"/>
    <w:rsid w:val="00341A42"/>
    <w:rsid w:val="00343209"/>
    <w:rsid w:val="00343ABE"/>
    <w:rsid w:val="0034431F"/>
    <w:rsid w:val="00345739"/>
    <w:rsid w:val="00345802"/>
    <w:rsid w:val="003467A5"/>
    <w:rsid w:val="003507C1"/>
    <w:rsid w:val="00350A4C"/>
    <w:rsid w:val="00350A54"/>
    <w:rsid w:val="00350B9F"/>
    <w:rsid w:val="00351A88"/>
    <w:rsid w:val="00352A0B"/>
    <w:rsid w:val="0035312B"/>
    <w:rsid w:val="00353B46"/>
    <w:rsid w:val="00356913"/>
    <w:rsid w:val="00357040"/>
    <w:rsid w:val="0036073D"/>
    <w:rsid w:val="003620F4"/>
    <w:rsid w:val="0036213E"/>
    <w:rsid w:val="00362A97"/>
    <w:rsid w:val="003633D1"/>
    <w:rsid w:val="00363E1E"/>
    <w:rsid w:val="0036441B"/>
    <w:rsid w:val="00364AF9"/>
    <w:rsid w:val="00365036"/>
    <w:rsid w:val="00365505"/>
    <w:rsid w:val="00366516"/>
    <w:rsid w:val="00366A10"/>
    <w:rsid w:val="00366D51"/>
    <w:rsid w:val="00370145"/>
    <w:rsid w:val="00371ABC"/>
    <w:rsid w:val="003726D0"/>
    <w:rsid w:val="00372D45"/>
    <w:rsid w:val="00372F16"/>
    <w:rsid w:val="00374629"/>
    <w:rsid w:val="0037550E"/>
    <w:rsid w:val="0037606E"/>
    <w:rsid w:val="003772F0"/>
    <w:rsid w:val="003779D5"/>
    <w:rsid w:val="00377E56"/>
    <w:rsid w:val="00377EA8"/>
    <w:rsid w:val="0038326A"/>
    <w:rsid w:val="003835D7"/>
    <w:rsid w:val="00383641"/>
    <w:rsid w:val="003836E0"/>
    <w:rsid w:val="00384365"/>
    <w:rsid w:val="00384A0F"/>
    <w:rsid w:val="00384D71"/>
    <w:rsid w:val="00384F3B"/>
    <w:rsid w:val="003864EC"/>
    <w:rsid w:val="003865FF"/>
    <w:rsid w:val="0038664C"/>
    <w:rsid w:val="0039057D"/>
    <w:rsid w:val="003910D5"/>
    <w:rsid w:val="00392B2A"/>
    <w:rsid w:val="0039336D"/>
    <w:rsid w:val="00393605"/>
    <w:rsid w:val="0039375F"/>
    <w:rsid w:val="003957D6"/>
    <w:rsid w:val="00397653"/>
    <w:rsid w:val="003A20F1"/>
    <w:rsid w:val="003A2DB8"/>
    <w:rsid w:val="003A5A88"/>
    <w:rsid w:val="003A5EA4"/>
    <w:rsid w:val="003A6D5C"/>
    <w:rsid w:val="003A6DA7"/>
    <w:rsid w:val="003A6EE6"/>
    <w:rsid w:val="003B0B41"/>
    <w:rsid w:val="003B0C4C"/>
    <w:rsid w:val="003B230A"/>
    <w:rsid w:val="003B255C"/>
    <w:rsid w:val="003B3116"/>
    <w:rsid w:val="003B332E"/>
    <w:rsid w:val="003B35E2"/>
    <w:rsid w:val="003B50AA"/>
    <w:rsid w:val="003B546B"/>
    <w:rsid w:val="003C07AD"/>
    <w:rsid w:val="003C23BE"/>
    <w:rsid w:val="003C3D77"/>
    <w:rsid w:val="003C4630"/>
    <w:rsid w:val="003C5488"/>
    <w:rsid w:val="003C5DB2"/>
    <w:rsid w:val="003C682A"/>
    <w:rsid w:val="003C6EBE"/>
    <w:rsid w:val="003C730F"/>
    <w:rsid w:val="003D1166"/>
    <w:rsid w:val="003D1D99"/>
    <w:rsid w:val="003D2108"/>
    <w:rsid w:val="003D2F0F"/>
    <w:rsid w:val="003D4AFB"/>
    <w:rsid w:val="003D4D0E"/>
    <w:rsid w:val="003D653B"/>
    <w:rsid w:val="003D69D6"/>
    <w:rsid w:val="003E1FBB"/>
    <w:rsid w:val="003E20DF"/>
    <w:rsid w:val="003E216A"/>
    <w:rsid w:val="003E33CE"/>
    <w:rsid w:val="003E424E"/>
    <w:rsid w:val="003E464D"/>
    <w:rsid w:val="003E4838"/>
    <w:rsid w:val="003E5DD8"/>
    <w:rsid w:val="003E71B6"/>
    <w:rsid w:val="003E72A7"/>
    <w:rsid w:val="003E7C3A"/>
    <w:rsid w:val="003F08E6"/>
    <w:rsid w:val="003F0B40"/>
    <w:rsid w:val="003F11C9"/>
    <w:rsid w:val="003F324E"/>
    <w:rsid w:val="003F3C63"/>
    <w:rsid w:val="003F4041"/>
    <w:rsid w:val="003F4659"/>
    <w:rsid w:val="003F4873"/>
    <w:rsid w:val="003F4AA2"/>
    <w:rsid w:val="003F4AC0"/>
    <w:rsid w:val="003F4C56"/>
    <w:rsid w:val="003F5900"/>
    <w:rsid w:val="003F5C62"/>
    <w:rsid w:val="003F61FE"/>
    <w:rsid w:val="003F66F1"/>
    <w:rsid w:val="003F6BD7"/>
    <w:rsid w:val="003F70E2"/>
    <w:rsid w:val="004003AE"/>
    <w:rsid w:val="004008D0"/>
    <w:rsid w:val="00401313"/>
    <w:rsid w:val="004036CC"/>
    <w:rsid w:val="0040425D"/>
    <w:rsid w:val="00404CAA"/>
    <w:rsid w:val="0040650D"/>
    <w:rsid w:val="004066B0"/>
    <w:rsid w:val="00407C7F"/>
    <w:rsid w:val="00411421"/>
    <w:rsid w:val="004118C9"/>
    <w:rsid w:val="00411DAE"/>
    <w:rsid w:val="0041236F"/>
    <w:rsid w:val="00412732"/>
    <w:rsid w:val="004130ED"/>
    <w:rsid w:val="00413FC8"/>
    <w:rsid w:val="004148A0"/>
    <w:rsid w:val="00415EB0"/>
    <w:rsid w:val="004173E8"/>
    <w:rsid w:val="00417CE2"/>
    <w:rsid w:val="00417F52"/>
    <w:rsid w:val="004201D3"/>
    <w:rsid w:val="00421390"/>
    <w:rsid w:val="0042171C"/>
    <w:rsid w:val="004221A7"/>
    <w:rsid w:val="0042230B"/>
    <w:rsid w:val="00424E65"/>
    <w:rsid w:val="00425D39"/>
    <w:rsid w:val="00426CAB"/>
    <w:rsid w:val="004272CD"/>
    <w:rsid w:val="00427595"/>
    <w:rsid w:val="004307F7"/>
    <w:rsid w:val="004312B1"/>
    <w:rsid w:val="00431B33"/>
    <w:rsid w:val="00431ED2"/>
    <w:rsid w:val="0043314C"/>
    <w:rsid w:val="004336F7"/>
    <w:rsid w:val="00434FD6"/>
    <w:rsid w:val="00434FF4"/>
    <w:rsid w:val="00435195"/>
    <w:rsid w:val="00436145"/>
    <w:rsid w:val="004375E0"/>
    <w:rsid w:val="004451B1"/>
    <w:rsid w:val="00447FD0"/>
    <w:rsid w:val="004533FE"/>
    <w:rsid w:val="00453867"/>
    <w:rsid w:val="004542F1"/>
    <w:rsid w:val="0045435E"/>
    <w:rsid w:val="00454669"/>
    <w:rsid w:val="00456618"/>
    <w:rsid w:val="004571B0"/>
    <w:rsid w:val="004572D7"/>
    <w:rsid w:val="0046055A"/>
    <w:rsid w:val="00460653"/>
    <w:rsid w:val="00460873"/>
    <w:rsid w:val="00460D46"/>
    <w:rsid w:val="00463E78"/>
    <w:rsid w:val="00465025"/>
    <w:rsid w:val="004650D1"/>
    <w:rsid w:val="0046765A"/>
    <w:rsid w:val="00470492"/>
    <w:rsid w:val="0047052D"/>
    <w:rsid w:val="00472119"/>
    <w:rsid w:val="00473AE2"/>
    <w:rsid w:val="00473AE3"/>
    <w:rsid w:val="004750A6"/>
    <w:rsid w:val="00476D27"/>
    <w:rsid w:val="00477202"/>
    <w:rsid w:val="004819EC"/>
    <w:rsid w:val="004832AB"/>
    <w:rsid w:val="0048667E"/>
    <w:rsid w:val="00487843"/>
    <w:rsid w:val="00487AE0"/>
    <w:rsid w:val="00492192"/>
    <w:rsid w:val="004954CD"/>
    <w:rsid w:val="004956E9"/>
    <w:rsid w:val="00497577"/>
    <w:rsid w:val="004A0031"/>
    <w:rsid w:val="004A0344"/>
    <w:rsid w:val="004A06E8"/>
    <w:rsid w:val="004A0EDD"/>
    <w:rsid w:val="004A2635"/>
    <w:rsid w:val="004A2F2A"/>
    <w:rsid w:val="004A34F5"/>
    <w:rsid w:val="004A4C26"/>
    <w:rsid w:val="004A4C5B"/>
    <w:rsid w:val="004A4CCC"/>
    <w:rsid w:val="004A51A8"/>
    <w:rsid w:val="004A6FE8"/>
    <w:rsid w:val="004A746E"/>
    <w:rsid w:val="004A7568"/>
    <w:rsid w:val="004A7775"/>
    <w:rsid w:val="004A779D"/>
    <w:rsid w:val="004A7D73"/>
    <w:rsid w:val="004A7DC0"/>
    <w:rsid w:val="004B0645"/>
    <w:rsid w:val="004B0B3D"/>
    <w:rsid w:val="004B0EA1"/>
    <w:rsid w:val="004B1C0D"/>
    <w:rsid w:val="004B1E24"/>
    <w:rsid w:val="004B24D6"/>
    <w:rsid w:val="004B2EAA"/>
    <w:rsid w:val="004B3640"/>
    <w:rsid w:val="004B3822"/>
    <w:rsid w:val="004B3F27"/>
    <w:rsid w:val="004B445B"/>
    <w:rsid w:val="004B5D67"/>
    <w:rsid w:val="004B62DB"/>
    <w:rsid w:val="004B66EE"/>
    <w:rsid w:val="004B687B"/>
    <w:rsid w:val="004B70B4"/>
    <w:rsid w:val="004B7AE5"/>
    <w:rsid w:val="004B7E09"/>
    <w:rsid w:val="004C063E"/>
    <w:rsid w:val="004C12D0"/>
    <w:rsid w:val="004C2F28"/>
    <w:rsid w:val="004C382C"/>
    <w:rsid w:val="004C4D41"/>
    <w:rsid w:val="004C575A"/>
    <w:rsid w:val="004C6B47"/>
    <w:rsid w:val="004C7247"/>
    <w:rsid w:val="004C75E4"/>
    <w:rsid w:val="004C7733"/>
    <w:rsid w:val="004C7807"/>
    <w:rsid w:val="004D0573"/>
    <w:rsid w:val="004D2F18"/>
    <w:rsid w:val="004D3BBF"/>
    <w:rsid w:val="004D3DDA"/>
    <w:rsid w:val="004D3FFA"/>
    <w:rsid w:val="004D446B"/>
    <w:rsid w:val="004D4B92"/>
    <w:rsid w:val="004D5F1D"/>
    <w:rsid w:val="004D6DF4"/>
    <w:rsid w:val="004E08EE"/>
    <w:rsid w:val="004E27C9"/>
    <w:rsid w:val="004E6896"/>
    <w:rsid w:val="004E72BA"/>
    <w:rsid w:val="004E75B2"/>
    <w:rsid w:val="004F10EA"/>
    <w:rsid w:val="004F17FD"/>
    <w:rsid w:val="004F2B8C"/>
    <w:rsid w:val="004F34C1"/>
    <w:rsid w:val="004F3AFD"/>
    <w:rsid w:val="004F4269"/>
    <w:rsid w:val="004F4854"/>
    <w:rsid w:val="004F4FDD"/>
    <w:rsid w:val="004F5347"/>
    <w:rsid w:val="004F578C"/>
    <w:rsid w:val="004F5800"/>
    <w:rsid w:val="004F5DB1"/>
    <w:rsid w:val="004F6B00"/>
    <w:rsid w:val="00501350"/>
    <w:rsid w:val="005015C6"/>
    <w:rsid w:val="00501636"/>
    <w:rsid w:val="00502C7B"/>
    <w:rsid w:val="0050326E"/>
    <w:rsid w:val="0050337E"/>
    <w:rsid w:val="00504147"/>
    <w:rsid w:val="0050523F"/>
    <w:rsid w:val="00505920"/>
    <w:rsid w:val="0050687B"/>
    <w:rsid w:val="00512563"/>
    <w:rsid w:val="00512AA3"/>
    <w:rsid w:val="00512B74"/>
    <w:rsid w:val="00512E68"/>
    <w:rsid w:val="00513937"/>
    <w:rsid w:val="005149A1"/>
    <w:rsid w:val="0051513A"/>
    <w:rsid w:val="00516A47"/>
    <w:rsid w:val="005204D4"/>
    <w:rsid w:val="00521508"/>
    <w:rsid w:val="00521FD2"/>
    <w:rsid w:val="00522656"/>
    <w:rsid w:val="00522904"/>
    <w:rsid w:val="00523380"/>
    <w:rsid w:val="00523CAB"/>
    <w:rsid w:val="005253FC"/>
    <w:rsid w:val="00525E4E"/>
    <w:rsid w:val="005260C1"/>
    <w:rsid w:val="00526745"/>
    <w:rsid w:val="0052688A"/>
    <w:rsid w:val="00526C40"/>
    <w:rsid w:val="00531D57"/>
    <w:rsid w:val="00531F91"/>
    <w:rsid w:val="00532297"/>
    <w:rsid w:val="005335BF"/>
    <w:rsid w:val="00533BEA"/>
    <w:rsid w:val="00534BAF"/>
    <w:rsid w:val="00537746"/>
    <w:rsid w:val="00537874"/>
    <w:rsid w:val="00537C7B"/>
    <w:rsid w:val="00537E42"/>
    <w:rsid w:val="005404AC"/>
    <w:rsid w:val="005406AA"/>
    <w:rsid w:val="0054133B"/>
    <w:rsid w:val="00541AE0"/>
    <w:rsid w:val="00542EE6"/>
    <w:rsid w:val="0054311E"/>
    <w:rsid w:val="005431DE"/>
    <w:rsid w:val="00543410"/>
    <w:rsid w:val="00544D7F"/>
    <w:rsid w:val="00544F1E"/>
    <w:rsid w:val="00546381"/>
    <w:rsid w:val="00547367"/>
    <w:rsid w:val="00547A93"/>
    <w:rsid w:val="00547C01"/>
    <w:rsid w:val="00547D8C"/>
    <w:rsid w:val="00550CF5"/>
    <w:rsid w:val="00551834"/>
    <w:rsid w:val="00553610"/>
    <w:rsid w:val="005546DF"/>
    <w:rsid w:val="0055559B"/>
    <w:rsid w:val="00555FD7"/>
    <w:rsid w:val="005576FD"/>
    <w:rsid w:val="00557EC8"/>
    <w:rsid w:val="0056033A"/>
    <w:rsid w:val="005615B0"/>
    <w:rsid w:val="00561FF0"/>
    <w:rsid w:val="00562542"/>
    <w:rsid w:val="0056260C"/>
    <w:rsid w:val="00562DB2"/>
    <w:rsid w:val="00564292"/>
    <w:rsid w:val="005651BB"/>
    <w:rsid w:val="005659B8"/>
    <w:rsid w:val="00566530"/>
    <w:rsid w:val="00566B7D"/>
    <w:rsid w:val="00570A45"/>
    <w:rsid w:val="00573C2B"/>
    <w:rsid w:val="00573EE0"/>
    <w:rsid w:val="00574F0D"/>
    <w:rsid w:val="00574F94"/>
    <w:rsid w:val="005764F4"/>
    <w:rsid w:val="0058024F"/>
    <w:rsid w:val="005805C2"/>
    <w:rsid w:val="00582E0C"/>
    <w:rsid w:val="00583270"/>
    <w:rsid w:val="00584616"/>
    <w:rsid w:val="00584B50"/>
    <w:rsid w:val="00584BB2"/>
    <w:rsid w:val="00585D66"/>
    <w:rsid w:val="00590075"/>
    <w:rsid w:val="00591BAF"/>
    <w:rsid w:val="005937AC"/>
    <w:rsid w:val="005945BB"/>
    <w:rsid w:val="00595518"/>
    <w:rsid w:val="005969FB"/>
    <w:rsid w:val="005A0792"/>
    <w:rsid w:val="005A0B8A"/>
    <w:rsid w:val="005A1142"/>
    <w:rsid w:val="005A229B"/>
    <w:rsid w:val="005A26A4"/>
    <w:rsid w:val="005A40CB"/>
    <w:rsid w:val="005A43F4"/>
    <w:rsid w:val="005A5138"/>
    <w:rsid w:val="005A5ADE"/>
    <w:rsid w:val="005A6A64"/>
    <w:rsid w:val="005B17B6"/>
    <w:rsid w:val="005B33C1"/>
    <w:rsid w:val="005B362E"/>
    <w:rsid w:val="005B4BAD"/>
    <w:rsid w:val="005B4E68"/>
    <w:rsid w:val="005B614F"/>
    <w:rsid w:val="005C0E57"/>
    <w:rsid w:val="005C22C1"/>
    <w:rsid w:val="005C2340"/>
    <w:rsid w:val="005C283B"/>
    <w:rsid w:val="005C4925"/>
    <w:rsid w:val="005C536F"/>
    <w:rsid w:val="005C5972"/>
    <w:rsid w:val="005D0256"/>
    <w:rsid w:val="005D1409"/>
    <w:rsid w:val="005D3069"/>
    <w:rsid w:val="005D3554"/>
    <w:rsid w:val="005D3715"/>
    <w:rsid w:val="005D3AE3"/>
    <w:rsid w:val="005D555A"/>
    <w:rsid w:val="005E0DBF"/>
    <w:rsid w:val="005E3F6B"/>
    <w:rsid w:val="005E41B1"/>
    <w:rsid w:val="005E6412"/>
    <w:rsid w:val="005E65DC"/>
    <w:rsid w:val="005E69AD"/>
    <w:rsid w:val="005E7E12"/>
    <w:rsid w:val="005F0890"/>
    <w:rsid w:val="005F2108"/>
    <w:rsid w:val="005F24EC"/>
    <w:rsid w:val="005F4B7A"/>
    <w:rsid w:val="005F4FB3"/>
    <w:rsid w:val="005F5098"/>
    <w:rsid w:val="005F5F7F"/>
    <w:rsid w:val="005F6471"/>
    <w:rsid w:val="005F65D4"/>
    <w:rsid w:val="005F6720"/>
    <w:rsid w:val="005F7569"/>
    <w:rsid w:val="005F7882"/>
    <w:rsid w:val="005F7B7C"/>
    <w:rsid w:val="00600856"/>
    <w:rsid w:val="00600B51"/>
    <w:rsid w:val="0060134F"/>
    <w:rsid w:val="0060269A"/>
    <w:rsid w:val="00603053"/>
    <w:rsid w:val="006048BC"/>
    <w:rsid w:val="00605083"/>
    <w:rsid w:val="00606A22"/>
    <w:rsid w:val="00607573"/>
    <w:rsid w:val="00607B38"/>
    <w:rsid w:val="00611BBC"/>
    <w:rsid w:val="00612F73"/>
    <w:rsid w:val="0061336D"/>
    <w:rsid w:val="00613801"/>
    <w:rsid w:val="0061580B"/>
    <w:rsid w:val="006169CE"/>
    <w:rsid w:val="00616EEE"/>
    <w:rsid w:val="006171F6"/>
    <w:rsid w:val="0061726C"/>
    <w:rsid w:val="0061727C"/>
    <w:rsid w:val="006209BF"/>
    <w:rsid w:val="00621666"/>
    <w:rsid w:val="00621DA8"/>
    <w:rsid w:val="00623F62"/>
    <w:rsid w:val="0062441F"/>
    <w:rsid w:val="00624EA3"/>
    <w:rsid w:val="0062542A"/>
    <w:rsid w:val="0062633C"/>
    <w:rsid w:val="006263D2"/>
    <w:rsid w:val="00627BB5"/>
    <w:rsid w:val="006307AC"/>
    <w:rsid w:val="00630819"/>
    <w:rsid w:val="0063088E"/>
    <w:rsid w:val="006314C0"/>
    <w:rsid w:val="00631986"/>
    <w:rsid w:val="006326AA"/>
    <w:rsid w:val="00632A97"/>
    <w:rsid w:val="00633CA5"/>
    <w:rsid w:val="006343F3"/>
    <w:rsid w:val="0063456F"/>
    <w:rsid w:val="0063603D"/>
    <w:rsid w:val="006374EA"/>
    <w:rsid w:val="006377C0"/>
    <w:rsid w:val="00640647"/>
    <w:rsid w:val="006418C3"/>
    <w:rsid w:val="00642A54"/>
    <w:rsid w:val="00643358"/>
    <w:rsid w:val="006441C8"/>
    <w:rsid w:val="006441FE"/>
    <w:rsid w:val="00646B9F"/>
    <w:rsid w:val="00647985"/>
    <w:rsid w:val="00647B03"/>
    <w:rsid w:val="00650280"/>
    <w:rsid w:val="00650502"/>
    <w:rsid w:val="006510E4"/>
    <w:rsid w:val="00651286"/>
    <w:rsid w:val="00652102"/>
    <w:rsid w:val="006534CD"/>
    <w:rsid w:val="00653C72"/>
    <w:rsid w:val="00654398"/>
    <w:rsid w:val="006549B0"/>
    <w:rsid w:val="00655E0D"/>
    <w:rsid w:val="00655E1A"/>
    <w:rsid w:val="006561B2"/>
    <w:rsid w:val="00656781"/>
    <w:rsid w:val="006568B8"/>
    <w:rsid w:val="006573AC"/>
    <w:rsid w:val="00657AEF"/>
    <w:rsid w:val="00660A46"/>
    <w:rsid w:val="006614A7"/>
    <w:rsid w:val="006616C0"/>
    <w:rsid w:val="00661E69"/>
    <w:rsid w:val="00661E99"/>
    <w:rsid w:val="006621FB"/>
    <w:rsid w:val="006632AD"/>
    <w:rsid w:val="00664435"/>
    <w:rsid w:val="00664DE3"/>
    <w:rsid w:val="00664E77"/>
    <w:rsid w:val="00665380"/>
    <w:rsid w:val="006658EB"/>
    <w:rsid w:val="006670EB"/>
    <w:rsid w:val="006672DD"/>
    <w:rsid w:val="006672EF"/>
    <w:rsid w:val="006673F1"/>
    <w:rsid w:val="00667822"/>
    <w:rsid w:val="00670291"/>
    <w:rsid w:val="00670472"/>
    <w:rsid w:val="006715E0"/>
    <w:rsid w:val="0067467F"/>
    <w:rsid w:val="00674ABC"/>
    <w:rsid w:val="006753A6"/>
    <w:rsid w:val="00677E75"/>
    <w:rsid w:val="00681DE3"/>
    <w:rsid w:val="0068247B"/>
    <w:rsid w:val="0068316A"/>
    <w:rsid w:val="00683193"/>
    <w:rsid w:val="00683875"/>
    <w:rsid w:val="00684594"/>
    <w:rsid w:val="006847CC"/>
    <w:rsid w:val="006860EA"/>
    <w:rsid w:val="006872D5"/>
    <w:rsid w:val="006877F1"/>
    <w:rsid w:val="00690A09"/>
    <w:rsid w:val="00691376"/>
    <w:rsid w:val="0069173B"/>
    <w:rsid w:val="006919A1"/>
    <w:rsid w:val="00691E66"/>
    <w:rsid w:val="0069236B"/>
    <w:rsid w:val="00692774"/>
    <w:rsid w:val="00692D05"/>
    <w:rsid w:val="00693681"/>
    <w:rsid w:val="0069413D"/>
    <w:rsid w:val="006954FA"/>
    <w:rsid w:val="00696D21"/>
    <w:rsid w:val="006971F4"/>
    <w:rsid w:val="0069750F"/>
    <w:rsid w:val="00697B2D"/>
    <w:rsid w:val="006A0561"/>
    <w:rsid w:val="006A0A72"/>
    <w:rsid w:val="006A16E8"/>
    <w:rsid w:val="006A1E3A"/>
    <w:rsid w:val="006A29D1"/>
    <w:rsid w:val="006A30C6"/>
    <w:rsid w:val="006A39A5"/>
    <w:rsid w:val="006A47A3"/>
    <w:rsid w:val="006A4967"/>
    <w:rsid w:val="006A4A22"/>
    <w:rsid w:val="006A4DE7"/>
    <w:rsid w:val="006A569E"/>
    <w:rsid w:val="006A6063"/>
    <w:rsid w:val="006A6535"/>
    <w:rsid w:val="006A6C17"/>
    <w:rsid w:val="006B3F25"/>
    <w:rsid w:val="006B45B0"/>
    <w:rsid w:val="006B45E2"/>
    <w:rsid w:val="006B4688"/>
    <w:rsid w:val="006B4916"/>
    <w:rsid w:val="006B4983"/>
    <w:rsid w:val="006B4CAF"/>
    <w:rsid w:val="006B5264"/>
    <w:rsid w:val="006B6DC3"/>
    <w:rsid w:val="006B6EAE"/>
    <w:rsid w:val="006B7218"/>
    <w:rsid w:val="006B7286"/>
    <w:rsid w:val="006B74EB"/>
    <w:rsid w:val="006B7965"/>
    <w:rsid w:val="006C203B"/>
    <w:rsid w:val="006C28FD"/>
    <w:rsid w:val="006C3750"/>
    <w:rsid w:val="006C3EE1"/>
    <w:rsid w:val="006C40C4"/>
    <w:rsid w:val="006C5648"/>
    <w:rsid w:val="006C7514"/>
    <w:rsid w:val="006D06FA"/>
    <w:rsid w:val="006D16E6"/>
    <w:rsid w:val="006D2064"/>
    <w:rsid w:val="006D2080"/>
    <w:rsid w:val="006D2381"/>
    <w:rsid w:val="006D2AAC"/>
    <w:rsid w:val="006D2E82"/>
    <w:rsid w:val="006D2EA8"/>
    <w:rsid w:val="006D3619"/>
    <w:rsid w:val="006D40A5"/>
    <w:rsid w:val="006D4A5A"/>
    <w:rsid w:val="006D4D58"/>
    <w:rsid w:val="006D4E00"/>
    <w:rsid w:val="006D4EE7"/>
    <w:rsid w:val="006D4F0C"/>
    <w:rsid w:val="006D4FF6"/>
    <w:rsid w:val="006D52D3"/>
    <w:rsid w:val="006D5815"/>
    <w:rsid w:val="006D5D1F"/>
    <w:rsid w:val="006D5ECF"/>
    <w:rsid w:val="006D7619"/>
    <w:rsid w:val="006D7F34"/>
    <w:rsid w:val="006E0170"/>
    <w:rsid w:val="006E04EA"/>
    <w:rsid w:val="006E1415"/>
    <w:rsid w:val="006E1D7C"/>
    <w:rsid w:val="006E4EF7"/>
    <w:rsid w:val="006E76E6"/>
    <w:rsid w:val="006E7CBB"/>
    <w:rsid w:val="006F0E1E"/>
    <w:rsid w:val="006F0E5D"/>
    <w:rsid w:val="006F185F"/>
    <w:rsid w:val="006F1F48"/>
    <w:rsid w:val="006F35C6"/>
    <w:rsid w:val="006F3642"/>
    <w:rsid w:val="006F3941"/>
    <w:rsid w:val="006F4A4F"/>
    <w:rsid w:val="006F7CC3"/>
    <w:rsid w:val="00700371"/>
    <w:rsid w:val="0070097D"/>
    <w:rsid w:val="007019C7"/>
    <w:rsid w:val="00701ED4"/>
    <w:rsid w:val="007028BD"/>
    <w:rsid w:val="00702B15"/>
    <w:rsid w:val="00703395"/>
    <w:rsid w:val="00704DA0"/>
    <w:rsid w:val="00706096"/>
    <w:rsid w:val="00707885"/>
    <w:rsid w:val="0071022B"/>
    <w:rsid w:val="0071027F"/>
    <w:rsid w:val="00710606"/>
    <w:rsid w:val="0071166A"/>
    <w:rsid w:val="00712868"/>
    <w:rsid w:val="00713711"/>
    <w:rsid w:val="0071513D"/>
    <w:rsid w:val="00715BAA"/>
    <w:rsid w:val="00716D25"/>
    <w:rsid w:val="00721841"/>
    <w:rsid w:val="0072220F"/>
    <w:rsid w:val="0072438A"/>
    <w:rsid w:val="00724D8B"/>
    <w:rsid w:val="00724FBD"/>
    <w:rsid w:val="0072535A"/>
    <w:rsid w:val="00725989"/>
    <w:rsid w:val="00725BC0"/>
    <w:rsid w:val="00726633"/>
    <w:rsid w:val="00726C36"/>
    <w:rsid w:val="00726D20"/>
    <w:rsid w:val="00730A0A"/>
    <w:rsid w:val="00730AD4"/>
    <w:rsid w:val="0073121C"/>
    <w:rsid w:val="007320E2"/>
    <w:rsid w:val="0073229F"/>
    <w:rsid w:val="00732347"/>
    <w:rsid w:val="007328FC"/>
    <w:rsid w:val="00732D27"/>
    <w:rsid w:val="00734B4D"/>
    <w:rsid w:val="00734DE8"/>
    <w:rsid w:val="0073522D"/>
    <w:rsid w:val="0073544C"/>
    <w:rsid w:val="00735A43"/>
    <w:rsid w:val="007364FA"/>
    <w:rsid w:val="00740F06"/>
    <w:rsid w:val="007424F7"/>
    <w:rsid w:val="0074342B"/>
    <w:rsid w:val="00743ED5"/>
    <w:rsid w:val="00744855"/>
    <w:rsid w:val="0074565C"/>
    <w:rsid w:val="00747D2C"/>
    <w:rsid w:val="007509EA"/>
    <w:rsid w:val="00750F7E"/>
    <w:rsid w:val="0075136F"/>
    <w:rsid w:val="007522DB"/>
    <w:rsid w:val="0075423B"/>
    <w:rsid w:val="0075570D"/>
    <w:rsid w:val="007558E2"/>
    <w:rsid w:val="00755E46"/>
    <w:rsid w:val="0075664D"/>
    <w:rsid w:val="00756679"/>
    <w:rsid w:val="00756842"/>
    <w:rsid w:val="00756C85"/>
    <w:rsid w:val="007575C7"/>
    <w:rsid w:val="0075783F"/>
    <w:rsid w:val="00757851"/>
    <w:rsid w:val="007633A8"/>
    <w:rsid w:val="007637EF"/>
    <w:rsid w:val="00763E00"/>
    <w:rsid w:val="00763EFF"/>
    <w:rsid w:val="00767099"/>
    <w:rsid w:val="00767D37"/>
    <w:rsid w:val="00767EFA"/>
    <w:rsid w:val="007704E7"/>
    <w:rsid w:val="00770A0B"/>
    <w:rsid w:val="00771002"/>
    <w:rsid w:val="0077139A"/>
    <w:rsid w:val="0077246A"/>
    <w:rsid w:val="00773E43"/>
    <w:rsid w:val="00773EC5"/>
    <w:rsid w:val="00774761"/>
    <w:rsid w:val="00774EFA"/>
    <w:rsid w:val="0077547E"/>
    <w:rsid w:val="00775707"/>
    <w:rsid w:val="00775BEE"/>
    <w:rsid w:val="00775CFF"/>
    <w:rsid w:val="00776156"/>
    <w:rsid w:val="007763FC"/>
    <w:rsid w:val="00776E48"/>
    <w:rsid w:val="00777562"/>
    <w:rsid w:val="007818BC"/>
    <w:rsid w:val="00781E22"/>
    <w:rsid w:val="007820C3"/>
    <w:rsid w:val="00782514"/>
    <w:rsid w:val="007835A5"/>
    <w:rsid w:val="00785460"/>
    <w:rsid w:val="00785E08"/>
    <w:rsid w:val="007869DE"/>
    <w:rsid w:val="007871F8"/>
    <w:rsid w:val="00793EE8"/>
    <w:rsid w:val="00794B5B"/>
    <w:rsid w:val="00795F84"/>
    <w:rsid w:val="007A0E8A"/>
    <w:rsid w:val="007A118C"/>
    <w:rsid w:val="007A12C4"/>
    <w:rsid w:val="007A1550"/>
    <w:rsid w:val="007A15FB"/>
    <w:rsid w:val="007A2ADC"/>
    <w:rsid w:val="007A3533"/>
    <w:rsid w:val="007A3550"/>
    <w:rsid w:val="007A437C"/>
    <w:rsid w:val="007A4A58"/>
    <w:rsid w:val="007A4C9B"/>
    <w:rsid w:val="007A5F93"/>
    <w:rsid w:val="007A691B"/>
    <w:rsid w:val="007A74E6"/>
    <w:rsid w:val="007A7D93"/>
    <w:rsid w:val="007B1107"/>
    <w:rsid w:val="007B1942"/>
    <w:rsid w:val="007B223E"/>
    <w:rsid w:val="007B2AF3"/>
    <w:rsid w:val="007B4BB8"/>
    <w:rsid w:val="007B4E7E"/>
    <w:rsid w:val="007B545A"/>
    <w:rsid w:val="007B5BE0"/>
    <w:rsid w:val="007B676C"/>
    <w:rsid w:val="007C476F"/>
    <w:rsid w:val="007C58FD"/>
    <w:rsid w:val="007C5C19"/>
    <w:rsid w:val="007C5E4A"/>
    <w:rsid w:val="007C6B32"/>
    <w:rsid w:val="007C7AE9"/>
    <w:rsid w:val="007C7EBB"/>
    <w:rsid w:val="007D1028"/>
    <w:rsid w:val="007D1D59"/>
    <w:rsid w:val="007D1EC1"/>
    <w:rsid w:val="007D229E"/>
    <w:rsid w:val="007D2A0D"/>
    <w:rsid w:val="007D369D"/>
    <w:rsid w:val="007D4672"/>
    <w:rsid w:val="007D46ED"/>
    <w:rsid w:val="007D4C5A"/>
    <w:rsid w:val="007D7DFE"/>
    <w:rsid w:val="007E0212"/>
    <w:rsid w:val="007E0750"/>
    <w:rsid w:val="007E1599"/>
    <w:rsid w:val="007E1FF7"/>
    <w:rsid w:val="007E421D"/>
    <w:rsid w:val="007E4E3B"/>
    <w:rsid w:val="007F0472"/>
    <w:rsid w:val="007F1678"/>
    <w:rsid w:val="007F187B"/>
    <w:rsid w:val="007F1AFF"/>
    <w:rsid w:val="007F2F51"/>
    <w:rsid w:val="007F3474"/>
    <w:rsid w:val="007F417F"/>
    <w:rsid w:val="007F4666"/>
    <w:rsid w:val="007F51FC"/>
    <w:rsid w:val="007F58C8"/>
    <w:rsid w:val="007F6C1C"/>
    <w:rsid w:val="007F75AD"/>
    <w:rsid w:val="007F7BD7"/>
    <w:rsid w:val="007F7FA4"/>
    <w:rsid w:val="00800371"/>
    <w:rsid w:val="008025CB"/>
    <w:rsid w:val="0080280B"/>
    <w:rsid w:val="008028A7"/>
    <w:rsid w:val="00802C4A"/>
    <w:rsid w:val="0080385F"/>
    <w:rsid w:val="00804128"/>
    <w:rsid w:val="00805B94"/>
    <w:rsid w:val="008078D7"/>
    <w:rsid w:val="00807B1B"/>
    <w:rsid w:val="0081060B"/>
    <w:rsid w:val="00810909"/>
    <w:rsid w:val="00810E40"/>
    <w:rsid w:val="00811198"/>
    <w:rsid w:val="008112B2"/>
    <w:rsid w:val="00811313"/>
    <w:rsid w:val="00811850"/>
    <w:rsid w:val="00812B09"/>
    <w:rsid w:val="008132B9"/>
    <w:rsid w:val="008145D9"/>
    <w:rsid w:val="0081475B"/>
    <w:rsid w:val="00814F73"/>
    <w:rsid w:val="00815FF0"/>
    <w:rsid w:val="0081763A"/>
    <w:rsid w:val="008212EF"/>
    <w:rsid w:val="008217C2"/>
    <w:rsid w:val="0082375C"/>
    <w:rsid w:val="0082483F"/>
    <w:rsid w:val="00824D31"/>
    <w:rsid w:val="0082620A"/>
    <w:rsid w:val="00826BC4"/>
    <w:rsid w:val="00832C46"/>
    <w:rsid w:val="00832DAA"/>
    <w:rsid w:val="00832FDD"/>
    <w:rsid w:val="00833661"/>
    <w:rsid w:val="0083454F"/>
    <w:rsid w:val="00834E07"/>
    <w:rsid w:val="0083695A"/>
    <w:rsid w:val="00836B88"/>
    <w:rsid w:val="00836CC6"/>
    <w:rsid w:val="00837856"/>
    <w:rsid w:val="00837DBA"/>
    <w:rsid w:val="008408F6"/>
    <w:rsid w:val="00841407"/>
    <w:rsid w:val="0084252E"/>
    <w:rsid w:val="00844E7B"/>
    <w:rsid w:val="008507A4"/>
    <w:rsid w:val="00851E83"/>
    <w:rsid w:val="00854617"/>
    <w:rsid w:val="00854DDB"/>
    <w:rsid w:val="00855800"/>
    <w:rsid w:val="008558E6"/>
    <w:rsid w:val="00857643"/>
    <w:rsid w:val="008577E5"/>
    <w:rsid w:val="00860232"/>
    <w:rsid w:val="008604FA"/>
    <w:rsid w:val="00860683"/>
    <w:rsid w:val="008615AE"/>
    <w:rsid w:val="008616FF"/>
    <w:rsid w:val="00862AB9"/>
    <w:rsid w:val="00862B0E"/>
    <w:rsid w:val="00862D20"/>
    <w:rsid w:val="00863854"/>
    <w:rsid w:val="00863AE1"/>
    <w:rsid w:val="00863B8F"/>
    <w:rsid w:val="00863CEF"/>
    <w:rsid w:val="00863E15"/>
    <w:rsid w:val="0086484A"/>
    <w:rsid w:val="008657AA"/>
    <w:rsid w:val="00865AFB"/>
    <w:rsid w:val="00866F04"/>
    <w:rsid w:val="00867C01"/>
    <w:rsid w:val="0087049C"/>
    <w:rsid w:val="00870981"/>
    <w:rsid w:val="00870E1D"/>
    <w:rsid w:val="008714C8"/>
    <w:rsid w:val="0087165D"/>
    <w:rsid w:val="008721F4"/>
    <w:rsid w:val="008723B6"/>
    <w:rsid w:val="00873565"/>
    <w:rsid w:val="00873D86"/>
    <w:rsid w:val="00874D8D"/>
    <w:rsid w:val="0087638D"/>
    <w:rsid w:val="00876C76"/>
    <w:rsid w:val="00876D95"/>
    <w:rsid w:val="00876F48"/>
    <w:rsid w:val="0087749D"/>
    <w:rsid w:val="00877674"/>
    <w:rsid w:val="00877CDC"/>
    <w:rsid w:val="00877FB8"/>
    <w:rsid w:val="0088054B"/>
    <w:rsid w:val="008805EF"/>
    <w:rsid w:val="008811DB"/>
    <w:rsid w:val="008818D7"/>
    <w:rsid w:val="00883343"/>
    <w:rsid w:val="00883F36"/>
    <w:rsid w:val="00886892"/>
    <w:rsid w:val="008900B5"/>
    <w:rsid w:val="00890F99"/>
    <w:rsid w:val="008912A1"/>
    <w:rsid w:val="00891AAC"/>
    <w:rsid w:val="00891C55"/>
    <w:rsid w:val="008958FC"/>
    <w:rsid w:val="00897C9F"/>
    <w:rsid w:val="008A032C"/>
    <w:rsid w:val="008A0829"/>
    <w:rsid w:val="008A100D"/>
    <w:rsid w:val="008A126B"/>
    <w:rsid w:val="008A2D7C"/>
    <w:rsid w:val="008A3E1E"/>
    <w:rsid w:val="008A4369"/>
    <w:rsid w:val="008A4ACB"/>
    <w:rsid w:val="008A4C02"/>
    <w:rsid w:val="008A649F"/>
    <w:rsid w:val="008A67B8"/>
    <w:rsid w:val="008A7E98"/>
    <w:rsid w:val="008B0799"/>
    <w:rsid w:val="008B1620"/>
    <w:rsid w:val="008B1A82"/>
    <w:rsid w:val="008B1CA1"/>
    <w:rsid w:val="008B361E"/>
    <w:rsid w:val="008B4D34"/>
    <w:rsid w:val="008B5BE9"/>
    <w:rsid w:val="008B6010"/>
    <w:rsid w:val="008B62BA"/>
    <w:rsid w:val="008B67EF"/>
    <w:rsid w:val="008B6E38"/>
    <w:rsid w:val="008B7D60"/>
    <w:rsid w:val="008C156F"/>
    <w:rsid w:val="008C31F6"/>
    <w:rsid w:val="008C3AF2"/>
    <w:rsid w:val="008C5A52"/>
    <w:rsid w:val="008C5CFC"/>
    <w:rsid w:val="008C6208"/>
    <w:rsid w:val="008C7532"/>
    <w:rsid w:val="008D035D"/>
    <w:rsid w:val="008D093D"/>
    <w:rsid w:val="008D0BC0"/>
    <w:rsid w:val="008D0F7A"/>
    <w:rsid w:val="008D27A5"/>
    <w:rsid w:val="008D52D0"/>
    <w:rsid w:val="008D6646"/>
    <w:rsid w:val="008D78BA"/>
    <w:rsid w:val="008E0023"/>
    <w:rsid w:val="008E057A"/>
    <w:rsid w:val="008E0F0B"/>
    <w:rsid w:val="008E117B"/>
    <w:rsid w:val="008E1426"/>
    <w:rsid w:val="008E18BA"/>
    <w:rsid w:val="008E1B06"/>
    <w:rsid w:val="008E23DE"/>
    <w:rsid w:val="008E26CF"/>
    <w:rsid w:val="008E2823"/>
    <w:rsid w:val="008E28F3"/>
    <w:rsid w:val="008E2F48"/>
    <w:rsid w:val="008E38A9"/>
    <w:rsid w:val="008E3B2D"/>
    <w:rsid w:val="008E50A5"/>
    <w:rsid w:val="008E6901"/>
    <w:rsid w:val="008E6D5E"/>
    <w:rsid w:val="008F0BF8"/>
    <w:rsid w:val="008F0CA4"/>
    <w:rsid w:val="008F0E77"/>
    <w:rsid w:val="008F2754"/>
    <w:rsid w:val="008F2D82"/>
    <w:rsid w:val="008F36B0"/>
    <w:rsid w:val="008F4ED0"/>
    <w:rsid w:val="008F50E1"/>
    <w:rsid w:val="008F5B04"/>
    <w:rsid w:val="009002BF"/>
    <w:rsid w:val="0090058C"/>
    <w:rsid w:val="00901A05"/>
    <w:rsid w:val="0090207F"/>
    <w:rsid w:val="00902475"/>
    <w:rsid w:val="009026D6"/>
    <w:rsid w:val="00903F5E"/>
    <w:rsid w:val="00904072"/>
    <w:rsid w:val="0090425C"/>
    <w:rsid w:val="00905213"/>
    <w:rsid w:val="0090600A"/>
    <w:rsid w:val="00906E96"/>
    <w:rsid w:val="00907967"/>
    <w:rsid w:val="00907B0D"/>
    <w:rsid w:val="009104D7"/>
    <w:rsid w:val="00911001"/>
    <w:rsid w:val="009116BD"/>
    <w:rsid w:val="0091235A"/>
    <w:rsid w:val="00912CD2"/>
    <w:rsid w:val="0091319B"/>
    <w:rsid w:val="009134BC"/>
    <w:rsid w:val="0091376E"/>
    <w:rsid w:val="00913FDF"/>
    <w:rsid w:val="0091450D"/>
    <w:rsid w:val="00914B27"/>
    <w:rsid w:val="009174B2"/>
    <w:rsid w:val="009174E4"/>
    <w:rsid w:val="00920606"/>
    <w:rsid w:val="00920994"/>
    <w:rsid w:val="00920B16"/>
    <w:rsid w:val="00920F37"/>
    <w:rsid w:val="0092101E"/>
    <w:rsid w:val="009218AA"/>
    <w:rsid w:val="00922537"/>
    <w:rsid w:val="00922D6E"/>
    <w:rsid w:val="009256E1"/>
    <w:rsid w:val="0093206C"/>
    <w:rsid w:val="00932402"/>
    <w:rsid w:val="00932625"/>
    <w:rsid w:val="00933C5D"/>
    <w:rsid w:val="00934116"/>
    <w:rsid w:val="00935F54"/>
    <w:rsid w:val="00936C39"/>
    <w:rsid w:val="009372E8"/>
    <w:rsid w:val="009379A4"/>
    <w:rsid w:val="009403A0"/>
    <w:rsid w:val="009404EA"/>
    <w:rsid w:val="00941D19"/>
    <w:rsid w:val="0094285B"/>
    <w:rsid w:val="00942BC0"/>
    <w:rsid w:val="00942FE9"/>
    <w:rsid w:val="009431E5"/>
    <w:rsid w:val="009447C6"/>
    <w:rsid w:val="00944A19"/>
    <w:rsid w:val="00944A2D"/>
    <w:rsid w:val="00945902"/>
    <w:rsid w:val="00946F86"/>
    <w:rsid w:val="00947B44"/>
    <w:rsid w:val="00947D34"/>
    <w:rsid w:val="00947FA6"/>
    <w:rsid w:val="009510A4"/>
    <w:rsid w:val="00951133"/>
    <w:rsid w:val="00952788"/>
    <w:rsid w:val="00954117"/>
    <w:rsid w:val="00955478"/>
    <w:rsid w:val="00956CE2"/>
    <w:rsid w:val="00957A60"/>
    <w:rsid w:val="009610F3"/>
    <w:rsid w:val="009614D1"/>
    <w:rsid w:val="0096251F"/>
    <w:rsid w:val="00963307"/>
    <w:rsid w:val="009653F3"/>
    <w:rsid w:val="00967B7C"/>
    <w:rsid w:val="00970011"/>
    <w:rsid w:val="0097187B"/>
    <w:rsid w:val="00975A46"/>
    <w:rsid w:val="00977043"/>
    <w:rsid w:val="00977291"/>
    <w:rsid w:val="00980326"/>
    <w:rsid w:val="009803F1"/>
    <w:rsid w:val="00983B07"/>
    <w:rsid w:val="0098406F"/>
    <w:rsid w:val="0098596E"/>
    <w:rsid w:val="00986A7E"/>
    <w:rsid w:val="009878DF"/>
    <w:rsid w:val="00992421"/>
    <w:rsid w:val="009927FE"/>
    <w:rsid w:val="00992BF4"/>
    <w:rsid w:val="009942D0"/>
    <w:rsid w:val="0099438E"/>
    <w:rsid w:val="009951A2"/>
    <w:rsid w:val="009A16AD"/>
    <w:rsid w:val="009A2736"/>
    <w:rsid w:val="009A3740"/>
    <w:rsid w:val="009A430E"/>
    <w:rsid w:val="009A472A"/>
    <w:rsid w:val="009A4A56"/>
    <w:rsid w:val="009A53C1"/>
    <w:rsid w:val="009A6DE8"/>
    <w:rsid w:val="009A785B"/>
    <w:rsid w:val="009A7FE0"/>
    <w:rsid w:val="009B148C"/>
    <w:rsid w:val="009B1CBA"/>
    <w:rsid w:val="009B28CF"/>
    <w:rsid w:val="009B2CD3"/>
    <w:rsid w:val="009B33B2"/>
    <w:rsid w:val="009B5860"/>
    <w:rsid w:val="009B5D11"/>
    <w:rsid w:val="009B684B"/>
    <w:rsid w:val="009B7D19"/>
    <w:rsid w:val="009C0C90"/>
    <w:rsid w:val="009C0D77"/>
    <w:rsid w:val="009C1CED"/>
    <w:rsid w:val="009C21CD"/>
    <w:rsid w:val="009C2940"/>
    <w:rsid w:val="009C3822"/>
    <w:rsid w:val="009C3A2B"/>
    <w:rsid w:val="009C4999"/>
    <w:rsid w:val="009C49D6"/>
    <w:rsid w:val="009C5626"/>
    <w:rsid w:val="009C618D"/>
    <w:rsid w:val="009C6927"/>
    <w:rsid w:val="009C71C4"/>
    <w:rsid w:val="009C758C"/>
    <w:rsid w:val="009D00D7"/>
    <w:rsid w:val="009D0636"/>
    <w:rsid w:val="009D07BE"/>
    <w:rsid w:val="009D0F4A"/>
    <w:rsid w:val="009D1137"/>
    <w:rsid w:val="009D1204"/>
    <w:rsid w:val="009D2D5E"/>
    <w:rsid w:val="009D5BA0"/>
    <w:rsid w:val="009D5FDB"/>
    <w:rsid w:val="009D6742"/>
    <w:rsid w:val="009D691B"/>
    <w:rsid w:val="009E0CA5"/>
    <w:rsid w:val="009E2560"/>
    <w:rsid w:val="009E31FE"/>
    <w:rsid w:val="009E477E"/>
    <w:rsid w:val="009E4BF3"/>
    <w:rsid w:val="009E4F33"/>
    <w:rsid w:val="009E5384"/>
    <w:rsid w:val="009E5DA9"/>
    <w:rsid w:val="009E61DA"/>
    <w:rsid w:val="009E6A87"/>
    <w:rsid w:val="009F04EC"/>
    <w:rsid w:val="009F05E5"/>
    <w:rsid w:val="009F1862"/>
    <w:rsid w:val="009F1BC0"/>
    <w:rsid w:val="009F216A"/>
    <w:rsid w:val="009F219D"/>
    <w:rsid w:val="009F3265"/>
    <w:rsid w:val="009F346F"/>
    <w:rsid w:val="009F3664"/>
    <w:rsid w:val="009F39C3"/>
    <w:rsid w:val="009F3C32"/>
    <w:rsid w:val="009F43AC"/>
    <w:rsid w:val="009F4456"/>
    <w:rsid w:val="009F4F42"/>
    <w:rsid w:val="009F5AD3"/>
    <w:rsid w:val="009F60CF"/>
    <w:rsid w:val="009F6375"/>
    <w:rsid w:val="009F73C6"/>
    <w:rsid w:val="009F7B83"/>
    <w:rsid w:val="00A00264"/>
    <w:rsid w:val="00A010BC"/>
    <w:rsid w:val="00A01A63"/>
    <w:rsid w:val="00A0249B"/>
    <w:rsid w:val="00A02670"/>
    <w:rsid w:val="00A02B5E"/>
    <w:rsid w:val="00A0310C"/>
    <w:rsid w:val="00A0378B"/>
    <w:rsid w:val="00A04E0F"/>
    <w:rsid w:val="00A0627D"/>
    <w:rsid w:val="00A0796E"/>
    <w:rsid w:val="00A1045B"/>
    <w:rsid w:val="00A119BB"/>
    <w:rsid w:val="00A11E21"/>
    <w:rsid w:val="00A11F1B"/>
    <w:rsid w:val="00A148AA"/>
    <w:rsid w:val="00A177D0"/>
    <w:rsid w:val="00A178DD"/>
    <w:rsid w:val="00A17E20"/>
    <w:rsid w:val="00A262D2"/>
    <w:rsid w:val="00A267AE"/>
    <w:rsid w:val="00A2685A"/>
    <w:rsid w:val="00A2707F"/>
    <w:rsid w:val="00A2778F"/>
    <w:rsid w:val="00A27EEA"/>
    <w:rsid w:val="00A27F59"/>
    <w:rsid w:val="00A307C6"/>
    <w:rsid w:val="00A30CFD"/>
    <w:rsid w:val="00A31597"/>
    <w:rsid w:val="00A31E4E"/>
    <w:rsid w:val="00A31FA0"/>
    <w:rsid w:val="00A32DDA"/>
    <w:rsid w:val="00A3336C"/>
    <w:rsid w:val="00A345BA"/>
    <w:rsid w:val="00A3797B"/>
    <w:rsid w:val="00A3798A"/>
    <w:rsid w:val="00A400C6"/>
    <w:rsid w:val="00A41727"/>
    <w:rsid w:val="00A42A5A"/>
    <w:rsid w:val="00A42A68"/>
    <w:rsid w:val="00A4300D"/>
    <w:rsid w:val="00A4317C"/>
    <w:rsid w:val="00A43583"/>
    <w:rsid w:val="00A43977"/>
    <w:rsid w:val="00A43EAC"/>
    <w:rsid w:val="00A44316"/>
    <w:rsid w:val="00A4448B"/>
    <w:rsid w:val="00A44634"/>
    <w:rsid w:val="00A45CDA"/>
    <w:rsid w:val="00A45DE2"/>
    <w:rsid w:val="00A46357"/>
    <w:rsid w:val="00A46416"/>
    <w:rsid w:val="00A47090"/>
    <w:rsid w:val="00A478A6"/>
    <w:rsid w:val="00A47CB3"/>
    <w:rsid w:val="00A50AB6"/>
    <w:rsid w:val="00A516A7"/>
    <w:rsid w:val="00A51B2C"/>
    <w:rsid w:val="00A51CFA"/>
    <w:rsid w:val="00A535E3"/>
    <w:rsid w:val="00A53E26"/>
    <w:rsid w:val="00A54B75"/>
    <w:rsid w:val="00A56918"/>
    <w:rsid w:val="00A56A7B"/>
    <w:rsid w:val="00A57C77"/>
    <w:rsid w:val="00A57D43"/>
    <w:rsid w:val="00A605F1"/>
    <w:rsid w:val="00A6194C"/>
    <w:rsid w:val="00A61D05"/>
    <w:rsid w:val="00A61F0D"/>
    <w:rsid w:val="00A63D09"/>
    <w:rsid w:val="00A65738"/>
    <w:rsid w:val="00A6677E"/>
    <w:rsid w:val="00A6777C"/>
    <w:rsid w:val="00A70D97"/>
    <w:rsid w:val="00A72B0E"/>
    <w:rsid w:val="00A7401F"/>
    <w:rsid w:val="00A741D2"/>
    <w:rsid w:val="00A74E4F"/>
    <w:rsid w:val="00A76541"/>
    <w:rsid w:val="00A7663A"/>
    <w:rsid w:val="00A77179"/>
    <w:rsid w:val="00A80BCE"/>
    <w:rsid w:val="00A81594"/>
    <w:rsid w:val="00A82AB0"/>
    <w:rsid w:val="00A82F71"/>
    <w:rsid w:val="00A83E73"/>
    <w:rsid w:val="00A842BE"/>
    <w:rsid w:val="00A84B66"/>
    <w:rsid w:val="00A84F76"/>
    <w:rsid w:val="00A86870"/>
    <w:rsid w:val="00A87C75"/>
    <w:rsid w:val="00A87EAA"/>
    <w:rsid w:val="00A90135"/>
    <w:rsid w:val="00A90BBF"/>
    <w:rsid w:val="00A91D2A"/>
    <w:rsid w:val="00A91E67"/>
    <w:rsid w:val="00A9418A"/>
    <w:rsid w:val="00A94239"/>
    <w:rsid w:val="00A94381"/>
    <w:rsid w:val="00A9471C"/>
    <w:rsid w:val="00A96875"/>
    <w:rsid w:val="00A96B86"/>
    <w:rsid w:val="00A9704C"/>
    <w:rsid w:val="00A976E0"/>
    <w:rsid w:val="00AA0102"/>
    <w:rsid w:val="00AA0A79"/>
    <w:rsid w:val="00AA0D9B"/>
    <w:rsid w:val="00AA28B5"/>
    <w:rsid w:val="00AA363B"/>
    <w:rsid w:val="00AA40E1"/>
    <w:rsid w:val="00AA46FC"/>
    <w:rsid w:val="00AA5CE2"/>
    <w:rsid w:val="00AA763B"/>
    <w:rsid w:val="00AA77F1"/>
    <w:rsid w:val="00AA7960"/>
    <w:rsid w:val="00AA7A34"/>
    <w:rsid w:val="00AA7E6F"/>
    <w:rsid w:val="00AB0589"/>
    <w:rsid w:val="00AB1340"/>
    <w:rsid w:val="00AB1C6E"/>
    <w:rsid w:val="00AB2936"/>
    <w:rsid w:val="00AB2A7E"/>
    <w:rsid w:val="00AB37F3"/>
    <w:rsid w:val="00AB3C37"/>
    <w:rsid w:val="00AB3E3D"/>
    <w:rsid w:val="00AB4D24"/>
    <w:rsid w:val="00AB6294"/>
    <w:rsid w:val="00AB77B6"/>
    <w:rsid w:val="00AC03AD"/>
    <w:rsid w:val="00AC0F1F"/>
    <w:rsid w:val="00AC11BB"/>
    <w:rsid w:val="00AC177B"/>
    <w:rsid w:val="00AC3126"/>
    <w:rsid w:val="00AC4E22"/>
    <w:rsid w:val="00AC5771"/>
    <w:rsid w:val="00AC5EB8"/>
    <w:rsid w:val="00AC757D"/>
    <w:rsid w:val="00AC7E71"/>
    <w:rsid w:val="00AD0112"/>
    <w:rsid w:val="00AD021C"/>
    <w:rsid w:val="00AD1095"/>
    <w:rsid w:val="00AD239A"/>
    <w:rsid w:val="00AD296F"/>
    <w:rsid w:val="00AD2E1E"/>
    <w:rsid w:val="00AD327E"/>
    <w:rsid w:val="00AD34DC"/>
    <w:rsid w:val="00AD3ABC"/>
    <w:rsid w:val="00AD5A13"/>
    <w:rsid w:val="00AD5E9E"/>
    <w:rsid w:val="00AD6D00"/>
    <w:rsid w:val="00AE09B0"/>
    <w:rsid w:val="00AE1622"/>
    <w:rsid w:val="00AE211C"/>
    <w:rsid w:val="00AE5D6A"/>
    <w:rsid w:val="00AF0F4A"/>
    <w:rsid w:val="00AF1289"/>
    <w:rsid w:val="00AF196C"/>
    <w:rsid w:val="00AF198F"/>
    <w:rsid w:val="00AF4B75"/>
    <w:rsid w:val="00AF6F1B"/>
    <w:rsid w:val="00AF79AB"/>
    <w:rsid w:val="00B0129E"/>
    <w:rsid w:val="00B02A53"/>
    <w:rsid w:val="00B03BEC"/>
    <w:rsid w:val="00B0589F"/>
    <w:rsid w:val="00B06443"/>
    <w:rsid w:val="00B0739B"/>
    <w:rsid w:val="00B077E1"/>
    <w:rsid w:val="00B11011"/>
    <w:rsid w:val="00B1228A"/>
    <w:rsid w:val="00B13039"/>
    <w:rsid w:val="00B13B35"/>
    <w:rsid w:val="00B14695"/>
    <w:rsid w:val="00B14894"/>
    <w:rsid w:val="00B153A8"/>
    <w:rsid w:val="00B162BD"/>
    <w:rsid w:val="00B1736A"/>
    <w:rsid w:val="00B17445"/>
    <w:rsid w:val="00B2015F"/>
    <w:rsid w:val="00B20A96"/>
    <w:rsid w:val="00B20ADB"/>
    <w:rsid w:val="00B2150C"/>
    <w:rsid w:val="00B218DB"/>
    <w:rsid w:val="00B22435"/>
    <w:rsid w:val="00B2247B"/>
    <w:rsid w:val="00B22EA9"/>
    <w:rsid w:val="00B25F3E"/>
    <w:rsid w:val="00B27A3C"/>
    <w:rsid w:val="00B30039"/>
    <w:rsid w:val="00B30D91"/>
    <w:rsid w:val="00B30E3A"/>
    <w:rsid w:val="00B32710"/>
    <w:rsid w:val="00B32CEA"/>
    <w:rsid w:val="00B333D0"/>
    <w:rsid w:val="00B33448"/>
    <w:rsid w:val="00B33627"/>
    <w:rsid w:val="00B34317"/>
    <w:rsid w:val="00B35FCF"/>
    <w:rsid w:val="00B372A8"/>
    <w:rsid w:val="00B3764A"/>
    <w:rsid w:val="00B4066F"/>
    <w:rsid w:val="00B41D54"/>
    <w:rsid w:val="00B426AF"/>
    <w:rsid w:val="00B42971"/>
    <w:rsid w:val="00B42A0D"/>
    <w:rsid w:val="00B42A83"/>
    <w:rsid w:val="00B42D8A"/>
    <w:rsid w:val="00B437ED"/>
    <w:rsid w:val="00B461E4"/>
    <w:rsid w:val="00B477C0"/>
    <w:rsid w:val="00B47D36"/>
    <w:rsid w:val="00B505C3"/>
    <w:rsid w:val="00B506B6"/>
    <w:rsid w:val="00B507EE"/>
    <w:rsid w:val="00B5372A"/>
    <w:rsid w:val="00B5430A"/>
    <w:rsid w:val="00B5440E"/>
    <w:rsid w:val="00B545B7"/>
    <w:rsid w:val="00B554BD"/>
    <w:rsid w:val="00B56398"/>
    <w:rsid w:val="00B56B74"/>
    <w:rsid w:val="00B5795F"/>
    <w:rsid w:val="00B60963"/>
    <w:rsid w:val="00B6105C"/>
    <w:rsid w:val="00B624A7"/>
    <w:rsid w:val="00B6294A"/>
    <w:rsid w:val="00B62B9E"/>
    <w:rsid w:val="00B63A77"/>
    <w:rsid w:val="00B63D80"/>
    <w:rsid w:val="00B654BA"/>
    <w:rsid w:val="00B667B3"/>
    <w:rsid w:val="00B66DA7"/>
    <w:rsid w:val="00B66E51"/>
    <w:rsid w:val="00B67442"/>
    <w:rsid w:val="00B67514"/>
    <w:rsid w:val="00B6780C"/>
    <w:rsid w:val="00B7018A"/>
    <w:rsid w:val="00B70576"/>
    <w:rsid w:val="00B70D07"/>
    <w:rsid w:val="00B71223"/>
    <w:rsid w:val="00B72123"/>
    <w:rsid w:val="00B73B66"/>
    <w:rsid w:val="00B73DE7"/>
    <w:rsid w:val="00B7519C"/>
    <w:rsid w:val="00B76158"/>
    <w:rsid w:val="00B77623"/>
    <w:rsid w:val="00B77B02"/>
    <w:rsid w:val="00B77F9A"/>
    <w:rsid w:val="00B803C1"/>
    <w:rsid w:val="00B805AC"/>
    <w:rsid w:val="00B8198A"/>
    <w:rsid w:val="00B81EA4"/>
    <w:rsid w:val="00B84DD8"/>
    <w:rsid w:val="00B84EC4"/>
    <w:rsid w:val="00B85151"/>
    <w:rsid w:val="00B85DD0"/>
    <w:rsid w:val="00B86371"/>
    <w:rsid w:val="00B865C6"/>
    <w:rsid w:val="00B86EB1"/>
    <w:rsid w:val="00B876B3"/>
    <w:rsid w:val="00B914E2"/>
    <w:rsid w:val="00B91A96"/>
    <w:rsid w:val="00B92454"/>
    <w:rsid w:val="00B92C8D"/>
    <w:rsid w:val="00B9318F"/>
    <w:rsid w:val="00B93971"/>
    <w:rsid w:val="00B94CFA"/>
    <w:rsid w:val="00B94F79"/>
    <w:rsid w:val="00B95A18"/>
    <w:rsid w:val="00B9656B"/>
    <w:rsid w:val="00B96980"/>
    <w:rsid w:val="00B97C9C"/>
    <w:rsid w:val="00B97DCE"/>
    <w:rsid w:val="00BA14E0"/>
    <w:rsid w:val="00BA2EF2"/>
    <w:rsid w:val="00BA4109"/>
    <w:rsid w:val="00BA41A3"/>
    <w:rsid w:val="00BA44A1"/>
    <w:rsid w:val="00BA5BB7"/>
    <w:rsid w:val="00BA79A6"/>
    <w:rsid w:val="00BB07C3"/>
    <w:rsid w:val="00BB0F21"/>
    <w:rsid w:val="00BB1E8F"/>
    <w:rsid w:val="00BB2A71"/>
    <w:rsid w:val="00BB31C6"/>
    <w:rsid w:val="00BB328E"/>
    <w:rsid w:val="00BB399E"/>
    <w:rsid w:val="00BB4479"/>
    <w:rsid w:val="00BB4AA9"/>
    <w:rsid w:val="00BB525D"/>
    <w:rsid w:val="00BB5974"/>
    <w:rsid w:val="00BB66E1"/>
    <w:rsid w:val="00BB66E9"/>
    <w:rsid w:val="00BB6A1D"/>
    <w:rsid w:val="00BC1238"/>
    <w:rsid w:val="00BC2827"/>
    <w:rsid w:val="00BC2D47"/>
    <w:rsid w:val="00BC36A7"/>
    <w:rsid w:val="00BC37C0"/>
    <w:rsid w:val="00BC4360"/>
    <w:rsid w:val="00BC4EA2"/>
    <w:rsid w:val="00BC530D"/>
    <w:rsid w:val="00BD0FFF"/>
    <w:rsid w:val="00BD1C10"/>
    <w:rsid w:val="00BD2D15"/>
    <w:rsid w:val="00BD2D76"/>
    <w:rsid w:val="00BD452E"/>
    <w:rsid w:val="00BE131B"/>
    <w:rsid w:val="00BE1D0F"/>
    <w:rsid w:val="00BE1E00"/>
    <w:rsid w:val="00BE5D9E"/>
    <w:rsid w:val="00BE653A"/>
    <w:rsid w:val="00BE6D76"/>
    <w:rsid w:val="00BE73E0"/>
    <w:rsid w:val="00BE794A"/>
    <w:rsid w:val="00BE7ACC"/>
    <w:rsid w:val="00BF02F0"/>
    <w:rsid w:val="00BF1652"/>
    <w:rsid w:val="00BF1EE9"/>
    <w:rsid w:val="00BF2F1A"/>
    <w:rsid w:val="00BF4387"/>
    <w:rsid w:val="00BF45A3"/>
    <w:rsid w:val="00BF51F8"/>
    <w:rsid w:val="00BF536D"/>
    <w:rsid w:val="00BF5ACB"/>
    <w:rsid w:val="00BF6CD9"/>
    <w:rsid w:val="00BF7578"/>
    <w:rsid w:val="00C00686"/>
    <w:rsid w:val="00C017BD"/>
    <w:rsid w:val="00C01C22"/>
    <w:rsid w:val="00C01D28"/>
    <w:rsid w:val="00C0266B"/>
    <w:rsid w:val="00C03139"/>
    <w:rsid w:val="00C03D51"/>
    <w:rsid w:val="00C03D8C"/>
    <w:rsid w:val="00C03E55"/>
    <w:rsid w:val="00C040B4"/>
    <w:rsid w:val="00C04851"/>
    <w:rsid w:val="00C059F7"/>
    <w:rsid w:val="00C0635A"/>
    <w:rsid w:val="00C06513"/>
    <w:rsid w:val="00C06741"/>
    <w:rsid w:val="00C116A3"/>
    <w:rsid w:val="00C11FE0"/>
    <w:rsid w:val="00C1207E"/>
    <w:rsid w:val="00C12336"/>
    <w:rsid w:val="00C1251A"/>
    <w:rsid w:val="00C137F8"/>
    <w:rsid w:val="00C13DBC"/>
    <w:rsid w:val="00C15210"/>
    <w:rsid w:val="00C15472"/>
    <w:rsid w:val="00C16083"/>
    <w:rsid w:val="00C1658E"/>
    <w:rsid w:val="00C16E50"/>
    <w:rsid w:val="00C17315"/>
    <w:rsid w:val="00C2207A"/>
    <w:rsid w:val="00C220E8"/>
    <w:rsid w:val="00C226BF"/>
    <w:rsid w:val="00C2276C"/>
    <w:rsid w:val="00C22DB6"/>
    <w:rsid w:val="00C2467F"/>
    <w:rsid w:val="00C2556F"/>
    <w:rsid w:val="00C302E4"/>
    <w:rsid w:val="00C31043"/>
    <w:rsid w:val="00C3179E"/>
    <w:rsid w:val="00C323EA"/>
    <w:rsid w:val="00C32F0E"/>
    <w:rsid w:val="00C32FE3"/>
    <w:rsid w:val="00C34042"/>
    <w:rsid w:val="00C347DA"/>
    <w:rsid w:val="00C35223"/>
    <w:rsid w:val="00C35D85"/>
    <w:rsid w:val="00C35FA1"/>
    <w:rsid w:val="00C367CC"/>
    <w:rsid w:val="00C378C5"/>
    <w:rsid w:val="00C4020A"/>
    <w:rsid w:val="00C41266"/>
    <w:rsid w:val="00C413DB"/>
    <w:rsid w:val="00C4201E"/>
    <w:rsid w:val="00C42979"/>
    <w:rsid w:val="00C42B52"/>
    <w:rsid w:val="00C42C03"/>
    <w:rsid w:val="00C4509B"/>
    <w:rsid w:val="00C45FF2"/>
    <w:rsid w:val="00C466C4"/>
    <w:rsid w:val="00C467D7"/>
    <w:rsid w:val="00C472A2"/>
    <w:rsid w:val="00C5219C"/>
    <w:rsid w:val="00C52411"/>
    <w:rsid w:val="00C53FA9"/>
    <w:rsid w:val="00C55E3B"/>
    <w:rsid w:val="00C56188"/>
    <w:rsid w:val="00C57173"/>
    <w:rsid w:val="00C57D13"/>
    <w:rsid w:val="00C600A9"/>
    <w:rsid w:val="00C60826"/>
    <w:rsid w:val="00C60884"/>
    <w:rsid w:val="00C62D48"/>
    <w:rsid w:val="00C640CA"/>
    <w:rsid w:val="00C64B97"/>
    <w:rsid w:val="00C651C4"/>
    <w:rsid w:val="00C656C1"/>
    <w:rsid w:val="00C65F24"/>
    <w:rsid w:val="00C7104E"/>
    <w:rsid w:val="00C716F6"/>
    <w:rsid w:val="00C724A5"/>
    <w:rsid w:val="00C734F3"/>
    <w:rsid w:val="00C7375D"/>
    <w:rsid w:val="00C742FE"/>
    <w:rsid w:val="00C743B7"/>
    <w:rsid w:val="00C74A6D"/>
    <w:rsid w:val="00C75E42"/>
    <w:rsid w:val="00C76708"/>
    <w:rsid w:val="00C779F6"/>
    <w:rsid w:val="00C80442"/>
    <w:rsid w:val="00C8095E"/>
    <w:rsid w:val="00C80E77"/>
    <w:rsid w:val="00C8120E"/>
    <w:rsid w:val="00C8139F"/>
    <w:rsid w:val="00C832FF"/>
    <w:rsid w:val="00C835A4"/>
    <w:rsid w:val="00C83AD1"/>
    <w:rsid w:val="00C85E3C"/>
    <w:rsid w:val="00C86B14"/>
    <w:rsid w:val="00C86FD2"/>
    <w:rsid w:val="00C8742C"/>
    <w:rsid w:val="00C8744B"/>
    <w:rsid w:val="00C909AA"/>
    <w:rsid w:val="00C909C6"/>
    <w:rsid w:val="00C90A27"/>
    <w:rsid w:val="00C90BA3"/>
    <w:rsid w:val="00C91DF4"/>
    <w:rsid w:val="00C9237B"/>
    <w:rsid w:val="00C923ED"/>
    <w:rsid w:val="00C94242"/>
    <w:rsid w:val="00C954E8"/>
    <w:rsid w:val="00C95725"/>
    <w:rsid w:val="00C96401"/>
    <w:rsid w:val="00C96865"/>
    <w:rsid w:val="00C97863"/>
    <w:rsid w:val="00CA36D7"/>
    <w:rsid w:val="00CA42E9"/>
    <w:rsid w:val="00CA665A"/>
    <w:rsid w:val="00CA6677"/>
    <w:rsid w:val="00CA6691"/>
    <w:rsid w:val="00CA6C77"/>
    <w:rsid w:val="00CA7DAA"/>
    <w:rsid w:val="00CB0CF8"/>
    <w:rsid w:val="00CB11F9"/>
    <w:rsid w:val="00CB215C"/>
    <w:rsid w:val="00CB2C10"/>
    <w:rsid w:val="00CB3ABE"/>
    <w:rsid w:val="00CB57CE"/>
    <w:rsid w:val="00CB5D6B"/>
    <w:rsid w:val="00CB6B9A"/>
    <w:rsid w:val="00CB718C"/>
    <w:rsid w:val="00CB71B4"/>
    <w:rsid w:val="00CB7F9C"/>
    <w:rsid w:val="00CC02BA"/>
    <w:rsid w:val="00CC1414"/>
    <w:rsid w:val="00CC28F9"/>
    <w:rsid w:val="00CC3F1B"/>
    <w:rsid w:val="00CC5117"/>
    <w:rsid w:val="00CC51C6"/>
    <w:rsid w:val="00CC6058"/>
    <w:rsid w:val="00CC6131"/>
    <w:rsid w:val="00CC78A0"/>
    <w:rsid w:val="00CD06A6"/>
    <w:rsid w:val="00CD0900"/>
    <w:rsid w:val="00CD0F00"/>
    <w:rsid w:val="00CD1469"/>
    <w:rsid w:val="00CD1C7F"/>
    <w:rsid w:val="00CD24E0"/>
    <w:rsid w:val="00CD325A"/>
    <w:rsid w:val="00CD3923"/>
    <w:rsid w:val="00CD464C"/>
    <w:rsid w:val="00CD5168"/>
    <w:rsid w:val="00CD5CF2"/>
    <w:rsid w:val="00CD5E42"/>
    <w:rsid w:val="00CD6A7C"/>
    <w:rsid w:val="00CE0775"/>
    <w:rsid w:val="00CE0971"/>
    <w:rsid w:val="00CE0E88"/>
    <w:rsid w:val="00CE11B2"/>
    <w:rsid w:val="00CE23C2"/>
    <w:rsid w:val="00CE3216"/>
    <w:rsid w:val="00CF09AD"/>
    <w:rsid w:val="00CF0ADD"/>
    <w:rsid w:val="00CF244A"/>
    <w:rsid w:val="00CF2EC7"/>
    <w:rsid w:val="00CF34B4"/>
    <w:rsid w:val="00CF4714"/>
    <w:rsid w:val="00CF53CC"/>
    <w:rsid w:val="00CF5E5E"/>
    <w:rsid w:val="00CF643F"/>
    <w:rsid w:val="00CF7835"/>
    <w:rsid w:val="00CF7C77"/>
    <w:rsid w:val="00D00071"/>
    <w:rsid w:val="00D00371"/>
    <w:rsid w:val="00D00482"/>
    <w:rsid w:val="00D01707"/>
    <w:rsid w:val="00D02174"/>
    <w:rsid w:val="00D021B2"/>
    <w:rsid w:val="00D02346"/>
    <w:rsid w:val="00D0367D"/>
    <w:rsid w:val="00D03DDE"/>
    <w:rsid w:val="00D05B04"/>
    <w:rsid w:val="00D06D59"/>
    <w:rsid w:val="00D10B08"/>
    <w:rsid w:val="00D1134C"/>
    <w:rsid w:val="00D1167F"/>
    <w:rsid w:val="00D1282B"/>
    <w:rsid w:val="00D12E93"/>
    <w:rsid w:val="00D1420A"/>
    <w:rsid w:val="00D1494F"/>
    <w:rsid w:val="00D14A33"/>
    <w:rsid w:val="00D15469"/>
    <w:rsid w:val="00D159E5"/>
    <w:rsid w:val="00D17180"/>
    <w:rsid w:val="00D1788E"/>
    <w:rsid w:val="00D17E48"/>
    <w:rsid w:val="00D17E73"/>
    <w:rsid w:val="00D17F2E"/>
    <w:rsid w:val="00D20135"/>
    <w:rsid w:val="00D205C5"/>
    <w:rsid w:val="00D20A73"/>
    <w:rsid w:val="00D21B79"/>
    <w:rsid w:val="00D2201B"/>
    <w:rsid w:val="00D241ED"/>
    <w:rsid w:val="00D24394"/>
    <w:rsid w:val="00D24CFC"/>
    <w:rsid w:val="00D25A71"/>
    <w:rsid w:val="00D26786"/>
    <w:rsid w:val="00D27223"/>
    <w:rsid w:val="00D27B1B"/>
    <w:rsid w:val="00D27B61"/>
    <w:rsid w:val="00D27CB1"/>
    <w:rsid w:val="00D31B07"/>
    <w:rsid w:val="00D31D11"/>
    <w:rsid w:val="00D32090"/>
    <w:rsid w:val="00D3249B"/>
    <w:rsid w:val="00D326F6"/>
    <w:rsid w:val="00D33E16"/>
    <w:rsid w:val="00D34F08"/>
    <w:rsid w:val="00D36A2D"/>
    <w:rsid w:val="00D36E6B"/>
    <w:rsid w:val="00D37E4D"/>
    <w:rsid w:val="00D405A1"/>
    <w:rsid w:val="00D42242"/>
    <w:rsid w:val="00D42DC2"/>
    <w:rsid w:val="00D43598"/>
    <w:rsid w:val="00D436D6"/>
    <w:rsid w:val="00D43817"/>
    <w:rsid w:val="00D458EF"/>
    <w:rsid w:val="00D45A00"/>
    <w:rsid w:val="00D46076"/>
    <w:rsid w:val="00D46965"/>
    <w:rsid w:val="00D5118D"/>
    <w:rsid w:val="00D52AF4"/>
    <w:rsid w:val="00D54728"/>
    <w:rsid w:val="00D5475C"/>
    <w:rsid w:val="00D55A70"/>
    <w:rsid w:val="00D55CCA"/>
    <w:rsid w:val="00D56DF1"/>
    <w:rsid w:val="00D60A62"/>
    <w:rsid w:val="00D610FF"/>
    <w:rsid w:val="00D61552"/>
    <w:rsid w:val="00D62264"/>
    <w:rsid w:val="00D63691"/>
    <w:rsid w:val="00D639F4"/>
    <w:rsid w:val="00D642C2"/>
    <w:rsid w:val="00D646EF"/>
    <w:rsid w:val="00D64718"/>
    <w:rsid w:val="00D66235"/>
    <w:rsid w:val="00D6634C"/>
    <w:rsid w:val="00D6675C"/>
    <w:rsid w:val="00D66C38"/>
    <w:rsid w:val="00D66DFF"/>
    <w:rsid w:val="00D70736"/>
    <w:rsid w:val="00D70F8A"/>
    <w:rsid w:val="00D7331F"/>
    <w:rsid w:val="00D7341F"/>
    <w:rsid w:val="00D73444"/>
    <w:rsid w:val="00D73804"/>
    <w:rsid w:val="00D73FEA"/>
    <w:rsid w:val="00D745D6"/>
    <w:rsid w:val="00D7645D"/>
    <w:rsid w:val="00D77C3C"/>
    <w:rsid w:val="00D820FD"/>
    <w:rsid w:val="00D830C5"/>
    <w:rsid w:val="00D830FF"/>
    <w:rsid w:val="00D840D1"/>
    <w:rsid w:val="00D84A6F"/>
    <w:rsid w:val="00D84AF2"/>
    <w:rsid w:val="00D84EAE"/>
    <w:rsid w:val="00D8590B"/>
    <w:rsid w:val="00D86186"/>
    <w:rsid w:val="00D8649A"/>
    <w:rsid w:val="00D8696C"/>
    <w:rsid w:val="00D8754B"/>
    <w:rsid w:val="00D90177"/>
    <w:rsid w:val="00D90F1A"/>
    <w:rsid w:val="00D95CCA"/>
    <w:rsid w:val="00D96433"/>
    <w:rsid w:val="00D9662B"/>
    <w:rsid w:val="00D96909"/>
    <w:rsid w:val="00D96E94"/>
    <w:rsid w:val="00D975B9"/>
    <w:rsid w:val="00D97E23"/>
    <w:rsid w:val="00DA013C"/>
    <w:rsid w:val="00DA0DA4"/>
    <w:rsid w:val="00DA115A"/>
    <w:rsid w:val="00DA1CBD"/>
    <w:rsid w:val="00DA27D0"/>
    <w:rsid w:val="00DA29D4"/>
    <w:rsid w:val="00DA3974"/>
    <w:rsid w:val="00DA484C"/>
    <w:rsid w:val="00DA517A"/>
    <w:rsid w:val="00DA54C6"/>
    <w:rsid w:val="00DA6519"/>
    <w:rsid w:val="00DA679E"/>
    <w:rsid w:val="00DA6922"/>
    <w:rsid w:val="00DA77FD"/>
    <w:rsid w:val="00DA7DDA"/>
    <w:rsid w:val="00DB0135"/>
    <w:rsid w:val="00DB1A74"/>
    <w:rsid w:val="00DB1C44"/>
    <w:rsid w:val="00DB37BA"/>
    <w:rsid w:val="00DB3949"/>
    <w:rsid w:val="00DB3D27"/>
    <w:rsid w:val="00DB47C9"/>
    <w:rsid w:val="00DB5764"/>
    <w:rsid w:val="00DB5844"/>
    <w:rsid w:val="00DB72E8"/>
    <w:rsid w:val="00DB75B0"/>
    <w:rsid w:val="00DC2621"/>
    <w:rsid w:val="00DC2828"/>
    <w:rsid w:val="00DC360F"/>
    <w:rsid w:val="00DC512E"/>
    <w:rsid w:val="00DC6D4B"/>
    <w:rsid w:val="00DC7C39"/>
    <w:rsid w:val="00DD02B2"/>
    <w:rsid w:val="00DD0AB0"/>
    <w:rsid w:val="00DD1807"/>
    <w:rsid w:val="00DD1A6A"/>
    <w:rsid w:val="00DD1E38"/>
    <w:rsid w:val="00DD2A37"/>
    <w:rsid w:val="00DD30E0"/>
    <w:rsid w:val="00DD3927"/>
    <w:rsid w:val="00DD3D17"/>
    <w:rsid w:val="00DD4CA9"/>
    <w:rsid w:val="00DD5A93"/>
    <w:rsid w:val="00DE1A0E"/>
    <w:rsid w:val="00DE2BC0"/>
    <w:rsid w:val="00DE35B9"/>
    <w:rsid w:val="00DE476D"/>
    <w:rsid w:val="00DE535A"/>
    <w:rsid w:val="00DE56BB"/>
    <w:rsid w:val="00DE5C99"/>
    <w:rsid w:val="00DE6106"/>
    <w:rsid w:val="00DE796E"/>
    <w:rsid w:val="00DE79B0"/>
    <w:rsid w:val="00DF0ABE"/>
    <w:rsid w:val="00DF15F6"/>
    <w:rsid w:val="00DF184C"/>
    <w:rsid w:val="00DF1A1B"/>
    <w:rsid w:val="00DF3B1F"/>
    <w:rsid w:val="00DF3FBA"/>
    <w:rsid w:val="00DF41DB"/>
    <w:rsid w:val="00DF51C8"/>
    <w:rsid w:val="00DF614A"/>
    <w:rsid w:val="00DF65F9"/>
    <w:rsid w:val="00DF7992"/>
    <w:rsid w:val="00E00319"/>
    <w:rsid w:val="00E00FB8"/>
    <w:rsid w:val="00E03302"/>
    <w:rsid w:val="00E0369B"/>
    <w:rsid w:val="00E04664"/>
    <w:rsid w:val="00E04C7B"/>
    <w:rsid w:val="00E07105"/>
    <w:rsid w:val="00E078E6"/>
    <w:rsid w:val="00E079D6"/>
    <w:rsid w:val="00E07AB4"/>
    <w:rsid w:val="00E113E6"/>
    <w:rsid w:val="00E12F50"/>
    <w:rsid w:val="00E13C72"/>
    <w:rsid w:val="00E13EEF"/>
    <w:rsid w:val="00E141E8"/>
    <w:rsid w:val="00E14FEF"/>
    <w:rsid w:val="00E15147"/>
    <w:rsid w:val="00E16F8E"/>
    <w:rsid w:val="00E1738E"/>
    <w:rsid w:val="00E20242"/>
    <w:rsid w:val="00E207DD"/>
    <w:rsid w:val="00E2131B"/>
    <w:rsid w:val="00E24AE3"/>
    <w:rsid w:val="00E24C2C"/>
    <w:rsid w:val="00E25106"/>
    <w:rsid w:val="00E2527F"/>
    <w:rsid w:val="00E254EA"/>
    <w:rsid w:val="00E2655C"/>
    <w:rsid w:val="00E30212"/>
    <w:rsid w:val="00E303E1"/>
    <w:rsid w:val="00E304BE"/>
    <w:rsid w:val="00E313F8"/>
    <w:rsid w:val="00E3196F"/>
    <w:rsid w:val="00E31A1F"/>
    <w:rsid w:val="00E32196"/>
    <w:rsid w:val="00E331BD"/>
    <w:rsid w:val="00E35163"/>
    <w:rsid w:val="00E35CBE"/>
    <w:rsid w:val="00E371B9"/>
    <w:rsid w:val="00E37D04"/>
    <w:rsid w:val="00E420A6"/>
    <w:rsid w:val="00E426DA"/>
    <w:rsid w:val="00E42773"/>
    <w:rsid w:val="00E4311C"/>
    <w:rsid w:val="00E43359"/>
    <w:rsid w:val="00E44218"/>
    <w:rsid w:val="00E450A9"/>
    <w:rsid w:val="00E4572D"/>
    <w:rsid w:val="00E45899"/>
    <w:rsid w:val="00E46629"/>
    <w:rsid w:val="00E47D39"/>
    <w:rsid w:val="00E50693"/>
    <w:rsid w:val="00E506C2"/>
    <w:rsid w:val="00E51683"/>
    <w:rsid w:val="00E52676"/>
    <w:rsid w:val="00E54A21"/>
    <w:rsid w:val="00E554FA"/>
    <w:rsid w:val="00E5572B"/>
    <w:rsid w:val="00E5599F"/>
    <w:rsid w:val="00E55CDB"/>
    <w:rsid w:val="00E566C8"/>
    <w:rsid w:val="00E614C1"/>
    <w:rsid w:val="00E62492"/>
    <w:rsid w:val="00E63583"/>
    <w:rsid w:val="00E6444C"/>
    <w:rsid w:val="00E660D0"/>
    <w:rsid w:val="00E6680B"/>
    <w:rsid w:val="00E66EBE"/>
    <w:rsid w:val="00E66EC0"/>
    <w:rsid w:val="00E67B74"/>
    <w:rsid w:val="00E67BAB"/>
    <w:rsid w:val="00E717E8"/>
    <w:rsid w:val="00E7436A"/>
    <w:rsid w:val="00E74BDC"/>
    <w:rsid w:val="00E75582"/>
    <w:rsid w:val="00E76DD1"/>
    <w:rsid w:val="00E77625"/>
    <w:rsid w:val="00E77CE5"/>
    <w:rsid w:val="00E8026A"/>
    <w:rsid w:val="00E83C73"/>
    <w:rsid w:val="00E83CD2"/>
    <w:rsid w:val="00E844FD"/>
    <w:rsid w:val="00E85096"/>
    <w:rsid w:val="00E8692B"/>
    <w:rsid w:val="00E871E7"/>
    <w:rsid w:val="00E87719"/>
    <w:rsid w:val="00E87814"/>
    <w:rsid w:val="00E9068F"/>
    <w:rsid w:val="00E90D22"/>
    <w:rsid w:val="00E9138A"/>
    <w:rsid w:val="00E915F4"/>
    <w:rsid w:val="00E91FEC"/>
    <w:rsid w:val="00E924AD"/>
    <w:rsid w:val="00E9250B"/>
    <w:rsid w:val="00E9276C"/>
    <w:rsid w:val="00E928C0"/>
    <w:rsid w:val="00E95961"/>
    <w:rsid w:val="00E95A8B"/>
    <w:rsid w:val="00E95E78"/>
    <w:rsid w:val="00E962C1"/>
    <w:rsid w:val="00E9689B"/>
    <w:rsid w:val="00E9764E"/>
    <w:rsid w:val="00E97817"/>
    <w:rsid w:val="00E97A07"/>
    <w:rsid w:val="00E97BDF"/>
    <w:rsid w:val="00EA02AB"/>
    <w:rsid w:val="00EA2A53"/>
    <w:rsid w:val="00EA3381"/>
    <w:rsid w:val="00EA4806"/>
    <w:rsid w:val="00EA4E51"/>
    <w:rsid w:val="00EA75AD"/>
    <w:rsid w:val="00EB0D7D"/>
    <w:rsid w:val="00EB0DB4"/>
    <w:rsid w:val="00EB11EE"/>
    <w:rsid w:val="00EB1827"/>
    <w:rsid w:val="00EB2588"/>
    <w:rsid w:val="00EB2FAA"/>
    <w:rsid w:val="00EB3402"/>
    <w:rsid w:val="00EB4DEA"/>
    <w:rsid w:val="00EB641F"/>
    <w:rsid w:val="00EB6E2B"/>
    <w:rsid w:val="00EB7946"/>
    <w:rsid w:val="00EC00EC"/>
    <w:rsid w:val="00EC238B"/>
    <w:rsid w:val="00EC2D18"/>
    <w:rsid w:val="00EC2E1D"/>
    <w:rsid w:val="00EC3001"/>
    <w:rsid w:val="00EC4A3E"/>
    <w:rsid w:val="00EC5213"/>
    <w:rsid w:val="00EC5AF8"/>
    <w:rsid w:val="00EC6616"/>
    <w:rsid w:val="00EC7331"/>
    <w:rsid w:val="00ED2903"/>
    <w:rsid w:val="00ED2C38"/>
    <w:rsid w:val="00ED3E88"/>
    <w:rsid w:val="00ED463B"/>
    <w:rsid w:val="00ED4C6D"/>
    <w:rsid w:val="00ED721F"/>
    <w:rsid w:val="00EE045D"/>
    <w:rsid w:val="00EE129E"/>
    <w:rsid w:val="00EE2007"/>
    <w:rsid w:val="00EE3ECF"/>
    <w:rsid w:val="00EE445C"/>
    <w:rsid w:val="00EE48A5"/>
    <w:rsid w:val="00EE5E89"/>
    <w:rsid w:val="00EE7AD6"/>
    <w:rsid w:val="00EF21D6"/>
    <w:rsid w:val="00EF2411"/>
    <w:rsid w:val="00EF24BF"/>
    <w:rsid w:val="00EF2628"/>
    <w:rsid w:val="00EF29C0"/>
    <w:rsid w:val="00EF3FF2"/>
    <w:rsid w:val="00EF4109"/>
    <w:rsid w:val="00EF44E2"/>
    <w:rsid w:val="00EF60A6"/>
    <w:rsid w:val="00EF610D"/>
    <w:rsid w:val="00EF74B9"/>
    <w:rsid w:val="00EF763D"/>
    <w:rsid w:val="00F001A6"/>
    <w:rsid w:val="00F00417"/>
    <w:rsid w:val="00F02023"/>
    <w:rsid w:val="00F029D1"/>
    <w:rsid w:val="00F03000"/>
    <w:rsid w:val="00F03070"/>
    <w:rsid w:val="00F043B4"/>
    <w:rsid w:val="00F04468"/>
    <w:rsid w:val="00F04F75"/>
    <w:rsid w:val="00F0585B"/>
    <w:rsid w:val="00F07790"/>
    <w:rsid w:val="00F077E4"/>
    <w:rsid w:val="00F1193C"/>
    <w:rsid w:val="00F13704"/>
    <w:rsid w:val="00F139AB"/>
    <w:rsid w:val="00F14C2E"/>
    <w:rsid w:val="00F1545D"/>
    <w:rsid w:val="00F160C0"/>
    <w:rsid w:val="00F1654A"/>
    <w:rsid w:val="00F16755"/>
    <w:rsid w:val="00F168C0"/>
    <w:rsid w:val="00F17B0C"/>
    <w:rsid w:val="00F2071C"/>
    <w:rsid w:val="00F20900"/>
    <w:rsid w:val="00F20D7C"/>
    <w:rsid w:val="00F218F2"/>
    <w:rsid w:val="00F2228F"/>
    <w:rsid w:val="00F224A5"/>
    <w:rsid w:val="00F22800"/>
    <w:rsid w:val="00F248AE"/>
    <w:rsid w:val="00F30393"/>
    <w:rsid w:val="00F31566"/>
    <w:rsid w:val="00F32FE3"/>
    <w:rsid w:val="00F33145"/>
    <w:rsid w:val="00F33C8C"/>
    <w:rsid w:val="00F3511E"/>
    <w:rsid w:val="00F35B48"/>
    <w:rsid w:val="00F36720"/>
    <w:rsid w:val="00F37313"/>
    <w:rsid w:val="00F41DFD"/>
    <w:rsid w:val="00F42C27"/>
    <w:rsid w:val="00F4376C"/>
    <w:rsid w:val="00F44914"/>
    <w:rsid w:val="00F44A45"/>
    <w:rsid w:val="00F44DCF"/>
    <w:rsid w:val="00F4581A"/>
    <w:rsid w:val="00F464D8"/>
    <w:rsid w:val="00F46A97"/>
    <w:rsid w:val="00F4705E"/>
    <w:rsid w:val="00F50813"/>
    <w:rsid w:val="00F50B87"/>
    <w:rsid w:val="00F510AA"/>
    <w:rsid w:val="00F51F30"/>
    <w:rsid w:val="00F5294F"/>
    <w:rsid w:val="00F52E62"/>
    <w:rsid w:val="00F5315F"/>
    <w:rsid w:val="00F555E7"/>
    <w:rsid w:val="00F57ADB"/>
    <w:rsid w:val="00F6006F"/>
    <w:rsid w:val="00F60B26"/>
    <w:rsid w:val="00F618C8"/>
    <w:rsid w:val="00F61CBA"/>
    <w:rsid w:val="00F62079"/>
    <w:rsid w:val="00F62BB3"/>
    <w:rsid w:val="00F6392B"/>
    <w:rsid w:val="00F63B77"/>
    <w:rsid w:val="00F643CA"/>
    <w:rsid w:val="00F64CF7"/>
    <w:rsid w:val="00F64F31"/>
    <w:rsid w:val="00F665B6"/>
    <w:rsid w:val="00F6790E"/>
    <w:rsid w:val="00F67D0E"/>
    <w:rsid w:val="00F7104E"/>
    <w:rsid w:val="00F71D03"/>
    <w:rsid w:val="00F71D20"/>
    <w:rsid w:val="00F73203"/>
    <w:rsid w:val="00F75A70"/>
    <w:rsid w:val="00F769E8"/>
    <w:rsid w:val="00F76C05"/>
    <w:rsid w:val="00F80818"/>
    <w:rsid w:val="00F8087C"/>
    <w:rsid w:val="00F80BFA"/>
    <w:rsid w:val="00F815DC"/>
    <w:rsid w:val="00F81749"/>
    <w:rsid w:val="00F819F0"/>
    <w:rsid w:val="00F81BCA"/>
    <w:rsid w:val="00F81BCF"/>
    <w:rsid w:val="00F85D33"/>
    <w:rsid w:val="00F863C3"/>
    <w:rsid w:val="00F867D0"/>
    <w:rsid w:val="00F87E4D"/>
    <w:rsid w:val="00F90B1F"/>
    <w:rsid w:val="00F90DBF"/>
    <w:rsid w:val="00F910E2"/>
    <w:rsid w:val="00F92F25"/>
    <w:rsid w:val="00F937A5"/>
    <w:rsid w:val="00F94878"/>
    <w:rsid w:val="00F94CDA"/>
    <w:rsid w:val="00F958BA"/>
    <w:rsid w:val="00F963E7"/>
    <w:rsid w:val="00F96831"/>
    <w:rsid w:val="00F96883"/>
    <w:rsid w:val="00F97E9E"/>
    <w:rsid w:val="00FA0EA5"/>
    <w:rsid w:val="00FA1C7A"/>
    <w:rsid w:val="00FA22C8"/>
    <w:rsid w:val="00FA296B"/>
    <w:rsid w:val="00FA41F3"/>
    <w:rsid w:val="00FA4427"/>
    <w:rsid w:val="00FA57A6"/>
    <w:rsid w:val="00FA6114"/>
    <w:rsid w:val="00FA62FB"/>
    <w:rsid w:val="00FA6763"/>
    <w:rsid w:val="00FA7C67"/>
    <w:rsid w:val="00FB0974"/>
    <w:rsid w:val="00FB0A8C"/>
    <w:rsid w:val="00FB16E3"/>
    <w:rsid w:val="00FB39F8"/>
    <w:rsid w:val="00FB3D71"/>
    <w:rsid w:val="00FB4DF9"/>
    <w:rsid w:val="00FB635B"/>
    <w:rsid w:val="00FB648F"/>
    <w:rsid w:val="00FB6FD0"/>
    <w:rsid w:val="00FB7631"/>
    <w:rsid w:val="00FB79A8"/>
    <w:rsid w:val="00FC05C6"/>
    <w:rsid w:val="00FC1D12"/>
    <w:rsid w:val="00FC300B"/>
    <w:rsid w:val="00FC30CE"/>
    <w:rsid w:val="00FC431B"/>
    <w:rsid w:val="00FC4434"/>
    <w:rsid w:val="00FC46C3"/>
    <w:rsid w:val="00FC4701"/>
    <w:rsid w:val="00FC4BBC"/>
    <w:rsid w:val="00FC5504"/>
    <w:rsid w:val="00FC647F"/>
    <w:rsid w:val="00FC6C27"/>
    <w:rsid w:val="00FC74D2"/>
    <w:rsid w:val="00FC7AC7"/>
    <w:rsid w:val="00FD0120"/>
    <w:rsid w:val="00FD0AB9"/>
    <w:rsid w:val="00FD10E5"/>
    <w:rsid w:val="00FD16B6"/>
    <w:rsid w:val="00FD174C"/>
    <w:rsid w:val="00FD37CC"/>
    <w:rsid w:val="00FD48D7"/>
    <w:rsid w:val="00FD61D9"/>
    <w:rsid w:val="00FD66C9"/>
    <w:rsid w:val="00FD6895"/>
    <w:rsid w:val="00FE0216"/>
    <w:rsid w:val="00FE0524"/>
    <w:rsid w:val="00FE3CE5"/>
    <w:rsid w:val="00FE4509"/>
    <w:rsid w:val="00FE4827"/>
    <w:rsid w:val="00FE48BB"/>
    <w:rsid w:val="00FE5282"/>
    <w:rsid w:val="00FE5519"/>
    <w:rsid w:val="00FE5E1A"/>
    <w:rsid w:val="00FE6292"/>
    <w:rsid w:val="00FE7A25"/>
    <w:rsid w:val="00FF0480"/>
    <w:rsid w:val="00FF1513"/>
    <w:rsid w:val="00FF156D"/>
    <w:rsid w:val="00FF1930"/>
    <w:rsid w:val="00FF2B25"/>
    <w:rsid w:val="00FF3D4D"/>
    <w:rsid w:val="00FF4FBE"/>
    <w:rsid w:val="00FF5510"/>
    <w:rsid w:val="00FF6EDF"/>
    <w:rsid w:val="00FF7708"/>
    <w:rsid w:val="00FF7880"/>
    <w:rsid w:val="00FF7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2ADC2-8764-439F-BC42-8A9B649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52B"/>
    <w:pPr>
      <w:ind w:left="720"/>
      <w:contextualSpacing/>
    </w:pPr>
  </w:style>
  <w:style w:type="character" w:styleId="Verwijzingopmerking">
    <w:name w:val="annotation reference"/>
    <w:basedOn w:val="Standaardalinea-lettertype"/>
    <w:uiPriority w:val="99"/>
    <w:semiHidden/>
    <w:unhideWhenUsed/>
    <w:rsid w:val="00AE5D6A"/>
    <w:rPr>
      <w:sz w:val="16"/>
      <w:szCs w:val="16"/>
    </w:rPr>
  </w:style>
  <w:style w:type="paragraph" w:styleId="Tekstopmerking">
    <w:name w:val="annotation text"/>
    <w:basedOn w:val="Standaard"/>
    <w:link w:val="TekstopmerkingChar"/>
    <w:uiPriority w:val="99"/>
    <w:semiHidden/>
    <w:unhideWhenUsed/>
    <w:rsid w:val="00AE5D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5D6A"/>
    <w:rPr>
      <w:sz w:val="20"/>
      <w:szCs w:val="20"/>
    </w:rPr>
  </w:style>
  <w:style w:type="paragraph" w:styleId="Onderwerpvanopmerking">
    <w:name w:val="annotation subject"/>
    <w:basedOn w:val="Tekstopmerking"/>
    <w:next w:val="Tekstopmerking"/>
    <w:link w:val="OnderwerpvanopmerkingChar"/>
    <w:uiPriority w:val="99"/>
    <w:semiHidden/>
    <w:unhideWhenUsed/>
    <w:rsid w:val="00AE5D6A"/>
    <w:rPr>
      <w:b/>
      <w:bCs/>
    </w:rPr>
  </w:style>
  <w:style w:type="character" w:customStyle="1" w:styleId="OnderwerpvanopmerkingChar">
    <w:name w:val="Onderwerp van opmerking Char"/>
    <w:basedOn w:val="TekstopmerkingChar"/>
    <w:link w:val="Onderwerpvanopmerking"/>
    <w:uiPriority w:val="99"/>
    <w:semiHidden/>
    <w:rsid w:val="00AE5D6A"/>
    <w:rPr>
      <w:b/>
      <w:bCs/>
      <w:sz w:val="20"/>
      <w:szCs w:val="20"/>
    </w:rPr>
  </w:style>
  <w:style w:type="paragraph" w:styleId="Ballontekst">
    <w:name w:val="Balloon Text"/>
    <w:basedOn w:val="Standaard"/>
    <w:link w:val="BallontekstChar"/>
    <w:uiPriority w:val="99"/>
    <w:semiHidden/>
    <w:unhideWhenUsed/>
    <w:rsid w:val="00AE5D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D6A"/>
    <w:rPr>
      <w:rFonts w:ascii="Tahoma" w:hAnsi="Tahoma" w:cs="Tahoma"/>
      <w:sz w:val="16"/>
      <w:szCs w:val="16"/>
    </w:rPr>
  </w:style>
  <w:style w:type="character" w:styleId="Hyperlink">
    <w:name w:val="Hyperlink"/>
    <w:basedOn w:val="Standaardalinea-lettertype"/>
    <w:uiPriority w:val="99"/>
    <w:unhideWhenUsed/>
    <w:rsid w:val="00696D21"/>
    <w:rPr>
      <w:color w:val="0000FF" w:themeColor="hyperlink"/>
      <w:u w:val="single"/>
    </w:rPr>
  </w:style>
  <w:style w:type="character" w:styleId="GevolgdeHyperlink">
    <w:name w:val="FollowedHyperlink"/>
    <w:basedOn w:val="Standaardalinea-lettertype"/>
    <w:uiPriority w:val="99"/>
    <w:semiHidden/>
    <w:unhideWhenUsed/>
    <w:rsid w:val="00696D21"/>
    <w:rPr>
      <w:color w:val="800080" w:themeColor="followedHyperlink"/>
      <w:u w:val="single"/>
    </w:rPr>
  </w:style>
  <w:style w:type="paragraph" w:styleId="Voetnoottekst">
    <w:name w:val="footnote text"/>
    <w:basedOn w:val="Standaard"/>
    <w:link w:val="VoetnoottekstChar"/>
    <w:uiPriority w:val="99"/>
    <w:semiHidden/>
    <w:unhideWhenUsed/>
    <w:rsid w:val="001D6E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6E3B"/>
    <w:rPr>
      <w:sz w:val="20"/>
      <w:szCs w:val="20"/>
    </w:rPr>
  </w:style>
  <w:style w:type="character" w:styleId="Voetnootmarkering">
    <w:name w:val="footnote reference"/>
    <w:basedOn w:val="Standaardalinea-lettertype"/>
    <w:uiPriority w:val="99"/>
    <w:semiHidden/>
    <w:unhideWhenUsed/>
    <w:rsid w:val="001D6E3B"/>
    <w:rPr>
      <w:vertAlign w:val="superscript"/>
    </w:rPr>
  </w:style>
  <w:style w:type="paragraph" w:styleId="Normaalweb">
    <w:name w:val="Normal (Web)"/>
    <w:basedOn w:val="Standaard"/>
    <w:uiPriority w:val="99"/>
    <w:semiHidden/>
    <w:unhideWhenUsed/>
    <w:rsid w:val="002925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2518"/>
    <w:rPr>
      <w:b/>
      <w:bCs/>
    </w:rPr>
  </w:style>
  <w:style w:type="paragraph" w:styleId="Revisie">
    <w:name w:val="Revision"/>
    <w:hidden/>
    <w:uiPriority w:val="99"/>
    <w:semiHidden/>
    <w:rsid w:val="008F0CA4"/>
    <w:pPr>
      <w:spacing w:after="0" w:line="240" w:lineRule="auto"/>
    </w:pPr>
  </w:style>
  <w:style w:type="paragraph" w:styleId="Koptekst">
    <w:name w:val="header"/>
    <w:basedOn w:val="Standaard"/>
    <w:link w:val="KoptekstChar"/>
    <w:uiPriority w:val="99"/>
    <w:unhideWhenUsed/>
    <w:rsid w:val="00FC300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C300B"/>
  </w:style>
  <w:style w:type="paragraph" w:styleId="Voettekst">
    <w:name w:val="footer"/>
    <w:basedOn w:val="Standaard"/>
    <w:link w:val="VoettekstChar"/>
    <w:uiPriority w:val="99"/>
    <w:unhideWhenUsed/>
    <w:rsid w:val="00FC300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C300B"/>
  </w:style>
  <w:style w:type="paragraph" w:customStyle="1" w:styleId="Default">
    <w:name w:val="Default"/>
    <w:rsid w:val="00B72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4082">
      <w:bodyDiv w:val="1"/>
      <w:marLeft w:val="0"/>
      <w:marRight w:val="0"/>
      <w:marTop w:val="0"/>
      <w:marBottom w:val="0"/>
      <w:divBdr>
        <w:top w:val="none" w:sz="0" w:space="0" w:color="auto"/>
        <w:left w:val="none" w:sz="0" w:space="0" w:color="auto"/>
        <w:bottom w:val="none" w:sz="0" w:space="0" w:color="auto"/>
        <w:right w:val="none" w:sz="0" w:space="0" w:color="auto"/>
      </w:divBdr>
    </w:div>
    <w:div w:id="459764032">
      <w:bodyDiv w:val="1"/>
      <w:marLeft w:val="0"/>
      <w:marRight w:val="0"/>
      <w:marTop w:val="0"/>
      <w:marBottom w:val="0"/>
      <w:divBdr>
        <w:top w:val="none" w:sz="0" w:space="0" w:color="auto"/>
        <w:left w:val="none" w:sz="0" w:space="0" w:color="auto"/>
        <w:bottom w:val="none" w:sz="0" w:space="0" w:color="auto"/>
        <w:right w:val="none" w:sz="0" w:space="0" w:color="auto"/>
      </w:divBdr>
    </w:div>
    <w:div w:id="932208566">
      <w:bodyDiv w:val="1"/>
      <w:marLeft w:val="0"/>
      <w:marRight w:val="0"/>
      <w:marTop w:val="0"/>
      <w:marBottom w:val="0"/>
      <w:divBdr>
        <w:top w:val="none" w:sz="0" w:space="0" w:color="auto"/>
        <w:left w:val="none" w:sz="0" w:space="0" w:color="auto"/>
        <w:bottom w:val="none" w:sz="0" w:space="0" w:color="auto"/>
        <w:right w:val="none" w:sz="0" w:space="0" w:color="auto"/>
      </w:divBdr>
    </w:div>
    <w:div w:id="1888029881">
      <w:bodyDiv w:val="1"/>
      <w:marLeft w:val="0"/>
      <w:marRight w:val="0"/>
      <w:marTop w:val="0"/>
      <w:marBottom w:val="0"/>
      <w:divBdr>
        <w:top w:val="none" w:sz="0" w:space="0" w:color="auto"/>
        <w:left w:val="none" w:sz="0" w:space="0" w:color="auto"/>
        <w:bottom w:val="none" w:sz="0" w:space="0" w:color="auto"/>
        <w:right w:val="none" w:sz="0" w:space="0" w:color="auto"/>
      </w:divBdr>
    </w:div>
    <w:div w:id="19297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arstaatjegemeent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form31.nl/publicaties/cluster-gover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heckup.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ensnellerinternet.nl" TargetMode="External"/><Relationship Id="rId4" Type="http://schemas.openxmlformats.org/officeDocument/2006/relationships/settings" Target="settings.xml"/><Relationship Id="rId9" Type="http://schemas.openxmlformats.org/officeDocument/2006/relationships/hyperlink" Target="http://www.waarstaatjegemeent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D914-4B0C-494A-AD79-09F7E503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7479</Words>
  <Characters>41136</Characters>
  <Application>Microsoft Office Word</Application>
  <DocSecurity>0</DocSecurity>
  <Lines>342</Lines>
  <Paragraphs>97</Paragraphs>
  <ScaleCrop>false</ScaleCrop>
  <HeadingPairs>
    <vt:vector size="2" baseType="variant">
      <vt:variant>
        <vt:lpstr>Titel</vt:lpstr>
      </vt:variant>
      <vt:variant>
        <vt:i4>1</vt:i4>
      </vt:variant>
    </vt:vector>
  </HeadingPairs>
  <TitlesOfParts>
    <vt:vector size="1" baseType="lpstr">
      <vt:lpstr/>
    </vt:vector>
  </TitlesOfParts>
  <Company>Vereniging VNO-NCW</Company>
  <LinksUpToDate>false</LinksUpToDate>
  <CharactersWithSpaces>48518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te Brake</dc:creator>
  <cp:lastModifiedBy>Roy Verheul | SRA</cp:lastModifiedBy>
  <cp:revision>3</cp:revision>
  <cp:lastPrinted>2015-11-05T14:10:00Z</cp:lastPrinted>
  <dcterms:created xsi:type="dcterms:W3CDTF">2016-01-19T08:23:00Z</dcterms:created>
  <dcterms:modified xsi:type="dcterms:W3CDTF">2016-01-19T08:24:00Z</dcterms:modified>
</cp:coreProperties>
</file>